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510696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28/9</w:t>
            </w:r>
            <w:r w:rsidR="00350367">
              <w:rPr>
                <w:rStyle w:val="Opmaakprofiel7pt"/>
                <w:color w:val="7FA1B6"/>
              </w:rPr>
              <w:t>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F26FA" w:rsidRDefault="00350367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Gemeenteraad Brugge</w:t>
      </w:r>
      <w:r w:rsidR="008B1D54">
        <w:rPr>
          <w:b/>
          <w:sz w:val="24"/>
          <w:szCs w:val="24"/>
          <w:u w:val="single"/>
        </w:rPr>
        <w:t xml:space="preserve"> 28/9/2020</w:t>
      </w:r>
    </w:p>
    <w:p w:rsidR="008B1D54" w:rsidRDefault="008B1D54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Punt 35 : oprichting van een nieuwe dienst facilitair beheer – een absolute noodzaak</w:t>
      </w:r>
    </w:p>
    <w:p w:rsidR="00350367" w:rsidRDefault="00350367" w:rsidP="00D91B26">
      <w:pPr>
        <w:jc w:val="both"/>
        <w:rPr>
          <w:b/>
          <w:sz w:val="24"/>
          <w:szCs w:val="24"/>
          <w:u w:val="single"/>
        </w:rPr>
      </w:pPr>
    </w:p>
    <w:p w:rsidR="008B1D54" w:rsidRPr="00AF7D9B" w:rsidRDefault="00FD002C" w:rsidP="00D91B26">
      <w:pPr>
        <w:jc w:val="both"/>
        <w:rPr>
          <w:sz w:val="28"/>
          <w:szCs w:val="28"/>
        </w:rPr>
      </w:pPr>
      <w:r w:rsidRPr="00AF7D9B">
        <w:rPr>
          <w:sz w:val="28"/>
          <w:szCs w:val="28"/>
        </w:rPr>
        <w:t xml:space="preserve">De dienst ‘patrimoniumbeheer’ wordt hervormd en gereorganiseerd naar een moderne dienst ‘facilitair beheer’.   Op basis van de stukken en teksten die hier voorliggen zijn wij vanuit onze N-VA fractie dit verhaal genegen.   We horen </w:t>
      </w:r>
      <w:r w:rsidR="007F353B">
        <w:rPr>
          <w:sz w:val="28"/>
          <w:szCs w:val="28"/>
        </w:rPr>
        <w:t xml:space="preserve">trouwens </w:t>
      </w:r>
      <w:r w:rsidRPr="00AF7D9B">
        <w:rPr>
          <w:sz w:val="28"/>
          <w:szCs w:val="28"/>
        </w:rPr>
        <w:t>dat deze dienst ‘dringend aan herstructurering toe was’.   En wie zijn wij dan om dit tegen te spreken</w:t>
      </w:r>
      <w:r w:rsidR="00AF7D9B">
        <w:rPr>
          <w:sz w:val="28"/>
          <w:szCs w:val="28"/>
        </w:rPr>
        <w:t xml:space="preserve"> ...</w:t>
      </w:r>
      <w:r w:rsidRPr="00AF7D9B">
        <w:rPr>
          <w:sz w:val="28"/>
          <w:szCs w:val="28"/>
        </w:rPr>
        <w:t xml:space="preserve"> ?</w:t>
      </w:r>
    </w:p>
    <w:p w:rsidR="00AF7D9B" w:rsidRDefault="00FD002C" w:rsidP="00D91B26">
      <w:pPr>
        <w:jc w:val="both"/>
        <w:rPr>
          <w:sz w:val="28"/>
          <w:szCs w:val="28"/>
        </w:rPr>
      </w:pPr>
      <w:r w:rsidRPr="00AF7D9B">
        <w:rPr>
          <w:sz w:val="28"/>
          <w:szCs w:val="28"/>
        </w:rPr>
        <w:t>Er zal meer vanuit de klant gewerkt worden, maar dat lijkt mij logisch want dit kadert</w:t>
      </w:r>
      <w:r w:rsidR="00AF7D9B">
        <w:rPr>
          <w:sz w:val="28"/>
          <w:szCs w:val="28"/>
        </w:rPr>
        <w:t xml:space="preserve"> net</w:t>
      </w:r>
      <w:r w:rsidRPr="00AF7D9B">
        <w:rPr>
          <w:sz w:val="28"/>
          <w:szCs w:val="28"/>
        </w:rPr>
        <w:t xml:space="preserve"> in de missie van het </w:t>
      </w:r>
      <w:proofErr w:type="spellStart"/>
      <w:r w:rsidRPr="00AF7D9B">
        <w:rPr>
          <w:sz w:val="28"/>
          <w:szCs w:val="28"/>
        </w:rPr>
        <w:t>Neno</w:t>
      </w:r>
      <w:proofErr w:type="spellEnd"/>
      <w:r w:rsidRPr="00AF7D9B">
        <w:rPr>
          <w:sz w:val="28"/>
          <w:szCs w:val="28"/>
        </w:rPr>
        <w:t>-Project.   We wensen alva</w:t>
      </w:r>
      <w:bookmarkStart w:id="2" w:name="_GoBack"/>
      <w:bookmarkEnd w:id="2"/>
      <w:r w:rsidRPr="00AF7D9B">
        <w:rPr>
          <w:sz w:val="28"/>
          <w:szCs w:val="28"/>
        </w:rPr>
        <w:t xml:space="preserve">st vanuit onze fractie </w:t>
      </w:r>
      <w:r w:rsidR="007F353B">
        <w:rPr>
          <w:sz w:val="28"/>
          <w:szCs w:val="28"/>
        </w:rPr>
        <w:t>deze dienst heel veel succes</w:t>
      </w:r>
      <w:r w:rsidRPr="00AF7D9B">
        <w:rPr>
          <w:sz w:val="28"/>
          <w:szCs w:val="28"/>
        </w:rPr>
        <w:t xml:space="preserve"> ...  </w:t>
      </w:r>
      <w:r w:rsidR="00AF7D9B">
        <w:rPr>
          <w:sz w:val="28"/>
          <w:szCs w:val="28"/>
        </w:rPr>
        <w:t xml:space="preserve">Want dit wordt een heuse uitdaging : </w:t>
      </w:r>
      <w:r w:rsidRPr="00AF7D9B">
        <w:rPr>
          <w:sz w:val="28"/>
          <w:szCs w:val="28"/>
        </w:rPr>
        <w:t>de stad beheert meer dan 500 gebouwen.  En we weten dat er nog heel wat werk aan de wink</w:t>
      </w:r>
      <w:r w:rsidR="007F353B">
        <w:rPr>
          <w:sz w:val="28"/>
          <w:szCs w:val="28"/>
        </w:rPr>
        <w:t xml:space="preserve">el is  ... denken we maar aan het dossier van de </w:t>
      </w:r>
      <w:r w:rsidRPr="00AF7D9B">
        <w:rPr>
          <w:sz w:val="28"/>
          <w:szCs w:val="28"/>
        </w:rPr>
        <w:t xml:space="preserve"> </w:t>
      </w:r>
      <w:r w:rsidRPr="00154A70">
        <w:rPr>
          <w:sz w:val="28"/>
          <w:szCs w:val="28"/>
          <w:u w:val="single"/>
        </w:rPr>
        <w:t>brandveiligheid</w:t>
      </w:r>
      <w:r w:rsidR="007F353B">
        <w:rPr>
          <w:sz w:val="28"/>
          <w:szCs w:val="28"/>
        </w:rPr>
        <w:t xml:space="preserve">, aangekaart door onze N-VA fractie, </w:t>
      </w:r>
      <w:r w:rsidRPr="00AF7D9B">
        <w:rPr>
          <w:sz w:val="28"/>
          <w:szCs w:val="28"/>
        </w:rPr>
        <w:t xml:space="preserve"> waar de stad vorig jaar een loopje nam met de wettelijke spelregels.  </w:t>
      </w:r>
      <w:r w:rsidR="00AF7D9B">
        <w:rPr>
          <w:sz w:val="28"/>
          <w:szCs w:val="28"/>
        </w:rPr>
        <w:t xml:space="preserve">Is de brandveiligheid in alle stadsgebouwen vandaag wettelijk ok ? </w:t>
      </w:r>
    </w:p>
    <w:p w:rsidR="00FD002C" w:rsidRPr="00AF7D9B" w:rsidRDefault="00AF7D9B" w:rsidP="00D91B26">
      <w:pPr>
        <w:jc w:val="both"/>
        <w:rPr>
          <w:sz w:val="28"/>
          <w:szCs w:val="28"/>
        </w:rPr>
      </w:pPr>
      <w:r>
        <w:rPr>
          <w:sz w:val="28"/>
          <w:szCs w:val="28"/>
        </w:rPr>
        <w:t>Ook nog een tweede</w:t>
      </w:r>
      <w:r w:rsidR="00FD002C" w:rsidRPr="00AF7D9B">
        <w:rPr>
          <w:sz w:val="28"/>
          <w:szCs w:val="28"/>
        </w:rPr>
        <w:t xml:space="preserve"> vraagje : de ganse oefening moet </w:t>
      </w:r>
      <w:r w:rsidR="00FD002C" w:rsidRPr="00154A70">
        <w:rPr>
          <w:sz w:val="28"/>
          <w:szCs w:val="28"/>
          <w:u w:val="single"/>
        </w:rPr>
        <w:t>budgetneutraal</w:t>
      </w:r>
      <w:r w:rsidR="00FD002C" w:rsidRPr="00AF7D9B">
        <w:rPr>
          <w:sz w:val="28"/>
          <w:szCs w:val="28"/>
        </w:rPr>
        <w:t xml:space="preserve"> zijn, maar we lezen wel de aanwerving van een aantal cruciale functies ...    Hoe rijmt men dat ?  (niet vervanging of verschuiving van functie</w:t>
      </w:r>
      <w:r w:rsidR="007F353B">
        <w:rPr>
          <w:sz w:val="28"/>
          <w:szCs w:val="28"/>
        </w:rPr>
        <w:t>s ?</w:t>
      </w:r>
      <w:r w:rsidR="00FD002C" w:rsidRPr="00AF7D9B">
        <w:rPr>
          <w:sz w:val="28"/>
          <w:szCs w:val="28"/>
        </w:rPr>
        <w:t>)</w:t>
      </w:r>
    </w:p>
    <w:p w:rsidR="00AF7D9B" w:rsidRDefault="00AF7D9B" w:rsidP="00D91B26">
      <w:pPr>
        <w:jc w:val="both"/>
        <w:rPr>
          <w:sz w:val="24"/>
          <w:szCs w:val="24"/>
        </w:rPr>
      </w:pPr>
    </w:p>
    <w:p w:rsidR="00FD002C" w:rsidRPr="00AF7D9B" w:rsidRDefault="00FD002C" w:rsidP="00D91B26">
      <w:pPr>
        <w:jc w:val="both"/>
        <w:rPr>
          <w:sz w:val="28"/>
          <w:szCs w:val="28"/>
        </w:rPr>
      </w:pPr>
      <w:r w:rsidRPr="00AF7D9B">
        <w:rPr>
          <w:sz w:val="28"/>
          <w:szCs w:val="28"/>
        </w:rPr>
        <w:t>Dank voor uw antwoord.</w:t>
      </w:r>
    </w:p>
    <w:p w:rsidR="00FD002C" w:rsidRPr="00AF7D9B" w:rsidRDefault="00FD002C" w:rsidP="00D91B26">
      <w:pPr>
        <w:jc w:val="both"/>
        <w:rPr>
          <w:sz w:val="28"/>
          <w:szCs w:val="28"/>
        </w:rPr>
      </w:pPr>
    </w:p>
    <w:p w:rsidR="00127F11" w:rsidRPr="00AF7D9B" w:rsidRDefault="00286E8E" w:rsidP="00522000">
      <w:pPr>
        <w:rPr>
          <w:sz w:val="28"/>
          <w:szCs w:val="28"/>
        </w:rPr>
      </w:pPr>
      <w:r w:rsidRPr="00AF7D9B">
        <w:rPr>
          <w:sz w:val="28"/>
          <w:szCs w:val="28"/>
        </w:rPr>
        <w:t>Met vriendelijke</w:t>
      </w:r>
      <w:r w:rsidR="00E0773B" w:rsidRPr="00AF7D9B">
        <w:rPr>
          <w:sz w:val="28"/>
          <w:szCs w:val="28"/>
        </w:rPr>
        <w:t xml:space="preserve"> </w:t>
      </w:r>
      <w:r w:rsidR="00127F11" w:rsidRPr="00AF7D9B">
        <w:rPr>
          <w:sz w:val="28"/>
          <w:szCs w:val="28"/>
        </w:rPr>
        <w:t>groeten,</w:t>
      </w:r>
    </w:p>
    <w:p w:rsidR="00127F11" w:rsidRPr="00AF7D9B" w:rsidRDefault="00127F11" w:rsidP="00522000">
      <w:pPr>
        <w:rPr>
          <w:sz w:val="28"/>
          <w:szCs w:val="28"/>
        </w:rPr>
      </w:pPr>
    </w:p>
    <w:p w:rsidR="008317F3" w:rsidRPr="00AF7D9B" w:rsidRDefault="008317F3" w:rsidP="004845CB">
      <w:pPr>
        <w:rPr>
          <w:sz w:val="28"/>
          <w:szCs w:val="28"/>
        </w:rPr>
      </w:pPr>
    </w:p>
    <w:p w:rsidR="008317F3" w:rsidRPr="00AF7D9B" w:rsidRDefault="008317F3" w:rsidP="004845CB">
      <w:pPr>
        <w:rPr>
          <w:sz w:val="28"/>
          <w:szCs w:val="28"/>
        </w:rPr>
      </w:pPr>
    </w:p>
    <w:p w:rsidR="008317F3" w:rsidRPr="00AF7D9B" w:rsidRDefault="008317F3" w:rsidP="004845CB">
      <w:pPr>
        <w:rPr>
          <w:b/>
          <w:sz w:val="28"/>
          <w:szCs w:val="28"/>
        </w:rPr>
      </w:pPr>
      <w:r w:rsidRPr="00AF7D9B">
        <w:rPr>
          <w:b/>
          <w:sz w:val="28"/>
          <w:szCs w:val="28"/>
        </w:rPr>
        <w:t xml:space="preserve">Geert Van Tieghem </w:t>
      </w:r>
    </w:p>
    <w:p w:rsidR="00127F11" w:rsidRPr="00AF7D9B" w:rsidRDefault="00E0773B" w:rsidP="004845CB">
      <w:pPr>
        <w:rPr>
          <w:b/>
          <w:sz w:val="28"/>
          <w:szCs w:val="28"/>
        </w:rPr>
      </w:pPr>
      <w:r w:rsidRPr="00AF7D9B">
        <w:rPr>
          <w:b/>
          <w:sz w:val="28"/>
          <w:szCs w:val="28"/>
        </w:rPr>
        <w:t>Fractieleider N-VA</w:t>
      </w:r>
      <w:r w:rsidR="00127F11" w:rsidRPr="00AF7D9B">
        <w:rPr>
          <w:b/>
          <w:sz w:val="28"/>
          <w:szCs w:val="28"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57" w:rsidRDefault="00E97A57">
      <w:r>
        <w:separator/>
      </w:r>
    </w:p>
  </w:endnote>
  <w:endnote w:type="continuationSeparator" w:id="0">
    <w:p w:rsidR="00E97A57" w:rsidRDefault="00E9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57" w:rsidRDefault="00E97A57">
      <w:r>
        <w:separator/>
      </w:r>
    </w:p>
  </w:footnote>
  <w:footnote w:type="continuationSeparator" w:id="0">
    <w:p w:rsidR="00E97A57" w:rsidRDefault="00E9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E97A57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5EF64801"/>
    <w:multiLevelType w:val="hybridMultilevel"/>
    <w:tmpl w:val="083074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3"/>
  </w:num>
  <w:num w:numId="14">
    <w:abstractNumId w:val="14"/>
  </w:num>
  <w:num w:numId="15">
    <w:abstractNumId w:val="15"/>
  </w:num>
  <w:num w:numId="16">
    <w:abstractNumId w:val="18"/>
  </w:num>
  <w:num w:numId="17">
    <w:abstractNumId w:val="20"/>
  </w:num>
  <w:num w:numId="18">
    <w:abstractNumId w:val="10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111D1"/>
    <w:rsid w:val="00040402"/>
    <w:rsid w:val="00046032"/>
    <w:rsid w:val="0005490B"/>
    <w:rsid w:val="00063122"/>
    <w:rsid w:val="0008144A"/>
    <w:rsid w:val="000B5322"/>
    <w:rsid w:val="000B7664"/>
    <w:rsid w:val="000D3E87"/>
    <w:rsid w:val="000F550D"/>
    <w:rsid w:val="0011208A"/>
    <w:rsid w:val="001124E5"/>
    <w:rsid w:val="00113653"/>
    <w:rsid w:val="00127F11"/>
    <w:rsid w:val="00130CB0"/>
    <w:rsid w:val="00131545"/>
    <w:rsid w:val="00140E25"/>
    <w:rsid w:val="00154A70"/>
    <w:rsid w:val="001667A5"/>
    <w:rsid w:val="00183360"/>
    <w:rsid w:val="00183FE6"/>
    <w:rsid w:val="0018652F"/>
    <w:rsid w:val="001A15B6"/>
    <w:rsid w:val="001B0B09"/>
    <w:rsid w:val="001B367C"/>
    <w:rsid w:val="001D0A70"/>
    <w:rsid w:val="001D7FE4"/>
    <w:rsid w:val="001E4EE5"/>
    <w:rsid w:val="002007EE"/>
    <w:rsid w:val="002025F4"/>
    <w:rsid w:val="002100DF"/>
    <w:rsid w:val="00224C61"/>
    <w:rsid w:val="0022627C"/>
    <w:rsid w:val="00241F5D"/>
    <w:rsid w:val="00286E8E"/>
    <w:rsid w:val="00294C90"/>
    <w:rsid w:val="00297B83"/>
    <w:rsid w:val="002C0B71"/>
    <w:rsid w:val="002C3D99"/>
    <w:rsid w:val="002C7D00"/>
    <w:rsid w:val="002D2B0C"/>
    <w:rsid w:val="002E287F"/>
    <w:rsid w:val="002F7751"/>
    <w:rsid w:val="003014A2"/>
    <w:rsid w:val="00347F2B"/>
    <w:rsid w:val="00350367"/>
    <w:rsid w:val="00353D15"/>
    <w:rsid w:val="00366AF3"/>
    <w:rsid w:val="003670A6"/>
    <w:rsid w:val="00371BAA"/>
    <w:rsid w:val="00372A9E"/>
    <w:rsid w:val="00372FC2"/>
    <w:rsid w:val="00394C32"/>
    <w:rsid w:val="003B30D2"/>
    <w:rsid w:val="003C0A31"/>
    <w:rsid w:val="003D0C34"/>
    <w:rsid w:val="003E6E28"/>
    <w:rsid w:val="003F0976"/>
    <w:rsid w:val="003F18C1"/>
    <w:rsid w:val="00422850"/>
    <w:rsid w:val="00437F54"/>
    <w:rsid w:val="00447CDC"/>
    <w:rsid w:val="00453E0E"/>
    <w:rsid w:val="004729C0"/>
    <w:rsid w:val="004845CB"/>
    <w:rsid w:val="004C6733"/>
    <w:rsid w:val="004C7040"/>
    <w:rsid w:val="004E3F23"/>
    <w:rsid w:val="004F1A27"/>
    <w:rsid w:val="00510696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11FA5"/>
    <w:rsid w:val="006301D6"/>
    <w:rsid w:val="00667FA5"/>
    <w:rsid w:val="006717A2"/>
    <w:rsid w:val="006722D9"/>
    <w:rsid w:val="006769BD"/>
    <w:rsid w:val="00681138"/>
    <w:rsid w:val="00683656"/>
    <w:rsid w:val="006865F1"/>
    <w:rsid w:val="006B1092"/>
    <w:rsid w:val="006C5331"/>
    <w:rsid w:val="00713427"/>
    <w:rsid w:val="00717BE9"/>
    <w:rsid w:val="00770AC9"/>
    <w:rsid w:val="00794DD8"/>
    <w:rsid w:val="007C67FB"/>
    <w:rsid w:val="007D1678"/>
    <w:rsid w:val="007D5C42"/>
    <w:rsid w:val="007E00A6"/>
    <w:rsid w:val="007E0F32"/>
    <w:rsid w:val="007E45D4"/>
    <w:rsid w:val="007F353B"/>
    <w:rsid w:val="0080355E"/>
    <w:rsid w:val="008041ED"/>
    <w:rsid w:val="0082453C"/>
    <w:rsid w:val="008317F3"/>
    <w:rsid w:val="008452AA"/>
    <w:rsid w:val="00855A55"/>
    <w:rsid w:val="008667F2"/>
    <w:rsid w:val="00872ACA"/>
    <w:rsid w:val="008818E9"/>
    <w:rsid w:val="00886171"/>
    <w:rsid w:val="008923CF"/>
    <w:rsid w:val="008A4BB4"/>
    <w:rsid w:val="008B1D54"/>
    <w:rsid w:val="008B5407"/>
    <w:rsid w:val="008B5C1F"/>
    <w:rsid w:val="008C3482"/>
    <w:rsid w:val="008D4491"/>
    <w:rsid w:val="008E088A"/>
    <w:rsid w:val="00906300"/>
    <w:rsid w:val="00936FE4"/>
    <w:rsid w:val="00937DA5"/>
    <w:rsid w:val="00950042"/>
    <w:rsid w:val="009826BB"/>
    <w:rsid w:val="00983735"/>
    <w:rsid w:val="00993319"/>
    <w:rsid w:val="009A2E04"/>
    <w:rsid w:val="009A4342"/>
    <w:rsid w:val="009B4B90"/>
    <w:rsid w:val="009C1BA8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D5017"/>
    <w:rsid w:val="00AD77A6"/>
    <w:rsid w:val="00AE7A94"/>
    <w:rsid w:val="00AF5416"/>
    <w:rsid w:val="00AF7D9B"/>
    <w:rsid w:val="00B03DB7"/>
    <w:rsid w:val="00B2117C"/>
    <w:rsid w:val="00B22EF4"/>
    <w:rsid w:val="00B351A0"/>
    <w:rsid w:val="00B44266"/>
    <w:rsid w:val="00B6155A"/>
    <w:rsid w:val="00B63681"/>
    <w:rsid w:val="00B73A81"/>
    <w:rsid w:val="00B85153"/>
    <w:rsid w:val="00B85404"/>
    <w:rsid w:val="00B918DF"/>
    <w:rsid w:val="00BA1FDF"/>
    <w:rsid w:val="00BB1C5B"/>
    <w:rsid w:val="00BC35B8"/>
    <w:rsid w:val="00BD0B24"/>
    <w:rsid w:val="00BD5055"/>
    <w:rsid w:val="00BE22B1"/>
    <w:rsid w:val="00BF26FA"/>
    <w:rsid w:val="00BF3F98"/>
    <w:rsid w:val="00C02843"/>
    <w:rsid w:val="00C06F43"/>
    <w:rsid w:val="00C26167"/>
    <w:rsid w:val="00C4563C"/>
    <w:rsid w:val="00C64CE8"/>
    <w:rsid w:val="00C72CFF"/>
    <w:rsid w:val="00C856B3"/>
    <w:rsid w:val="00C96642"/>
    <w:rsid w:val="00CB31D0"/>
    <w:rsid w:val="00CC2494"/>
    <w:rsid w:val="00CD0754"/>
    <w:rsid w:val="00CF5CE9"/>
    <w:rsid w:val="00D02377"/>
    <w:rsid w:val="00D045E8"/>
    <w:rsid w:val="00D152E0"/>
    <w:rsid w:val="00D3027E"/>
    <w:rsid w:val="00D4638D"/>
    <w:rsid w:val="00D57555"/>
    <w:rsid w:val="00D7560A"/>
    <w:rsid w:val="00D76368"/>
    <w:rsid w:val="00D91B26"/>
    <w:rsid w:val="00DB5986"/>
    <w:rsid w:val="00DC2F78"/>
    <w:rsid w:val="00DD7210"/>
    <w:rsid w:val="00DE78D6"/>
    <w:rsid w:val="00E0773B"/>
    <w:rsid w:val="00E15BBA"/>
    <w:rsid w:val="00E16FE6"/>
    <w:rsid w:val="00E272C7"/>
    <w:rsid w:val="00E45E04"/>
    <w:rsid w:val="00E85748"/>
    <w:rsid w:val="00E924D1"/>
    <w:rsid w:val="00E949C6"/>
    <w:rsid w:val="00E962EE"/>
    <w:rsid w:val="00E97A57"/>
    <w:rsid w:val="00EC1385"/>
    <w:rsid w:val="00ED20B2"/>
    <w:rsid w:val="00ED34AE"/>
    <w:rsid w:val="00ED4209"/>
    <w:rsid w:val="00EE75F5"/>
    <w:rsid w:val="00F04EEB"/>
    <w:rsid w:val="00F07B0C"/>
    <w:rsid w:val="00F249D7"/>
    <w:rsid w:val="00F425EF"/>
    <w:rsid w:val="00F4562B"/>
    <w:rsid w:val="00F61AA0"/>
    <w:rsid w:val="00F71576"/>
    <w:rsid w:val="00F80B0A"/>
    <w:rsid w:val="00F94C3E"/>
    <w:rsid w:val="00FB4463"/>
    <w:rsid w:val="00FC1C86"/>
    <w:rsid w:val="00FC7CEB"/>
    <w:rsid w:val="00FD002C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17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10</cp:revision>
  <cp:lastPrinted>2006-10-10T15:19:00Z</cp:lastPrinted>
  <dcterms:created xsi:type="dcterms:W3CDTF">2020-09-22T21:15:00Z</dcterms:created>
  <dcterms:modified xsi:type="dcterms:W3CDTF">2020-09-26T23:38:00Z</dcterms:modified>
</cp:coreProperties>
</file>