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E15089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1/9/2020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BF26FA" w:rsidRDefault="00E15089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1/9</w:t>
      </w:r>
      <w:r w:rsidR="00E1543C">
        <w:rPr>
          <w:b/>
          <w:sz w:val="24"/>
          <w:szCs w:val="24"/>
          <w:u w:val="single"/>
        </w:rPr>
        <w:t>/2020</w:t>
      </w:r>
      <w:r w:rsidR="00FB6C74">
        <w:rPr>
          <w:b/>
          <w:sz w:val="24"/>
          <w:szCs w:val="24"/>
          <w:u w:val="single"/>
        </w:rPr>
        <w:t xml:space="preserve"> – agendapunt 6</w:t>
      </w:r>
    </w:p>
    <w:p w:rsidR="00D91B26" w:rsidRPr="00D91B26" w:rsidRDefault="00FB6C74" w:rsidP="00F249D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Politiehuis Brugge – wanneer definitieve oplevering gebouw ?</w:t>
      </w:r>
    </w:p>
    <w:p w:rsidR="00371BAA" w:rsidRPr="003670A6" w:rsidRDefault="00371BAA" w:rsidP="00F249D7">
      <w:pPr>
        <w:rPr>
          <w:sz w:val="24"/>
          <w:szCs w:val="24"/>
        </w:rPr>
      </w:pPr>
    </w:p>
    <w:p w:rsidR="00E1471F" w:rsidRDefault="007B2980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N.a.v. deze nieuwe schilderwerken en onze diverse vragen werd ons in het </w:t>
      </w:r>
      <w:proofErr w:type="spellStart"/>
      <w:r>
        <w:rPr>
          <w:sz w:val="24"/>
          <w:szCs w:val="24"/>
        </w:rPr>
        <w:t>berek</w:t>
      </w:r>
      <w:proofErr w:type="spellEnd"/>
      <w:r>
        <w:rPr>
          <w:sz w:val="24"/>
          <w:szCs w:val="24"/>
        </w:rPr>
        <w:t xml:space="preserve"> van vorige week medegedeeld dat het Politiehui</w:t>
      </w:r>
      <w:r w:rsidR="00145085">
        <w:rPr>
          <w:sz w:val="24"/>
          <w:szCs w:val="24"/>
        </w:rPr>
        <w:t>s</w:t>
      </w:r>
      <w:bookmarkStart w:id="2" w:name="_GoBack"/>
      <w:bookmarkEnd w:id="2"/>
      <w:r>
        <w:rPr>
          <w:sz w:val="24"/>
          <w:szCs w:val="24"/>
        </w:rPr>
        <w:t xml:space="preserve">  -- 7 jaar na de bouw – vandaag nog steeds niet definitief opgeleverd werd.</w:t>
      </w:r>
    </w:p>
    <w:p w:rsidR="007B2980" w:rsidRDefault="007B2980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Kunnen ons de juridische en andere problemen geschetst worden en wanneer denkt het stadsbestuur dat de definitieve oplevering kan gebeuren ? </w:t>
      </w:r>
    </w:p>
    <w:p w:rsidR="007B2980" w:rsidRDefault="007B2980" w:rsidP="00D91B26">
      <w:pPr>
        <w:jc w:val="both"/>
        <w:rPr>
          <w:sz w:val="24"/>
          <w:szCs w:val="24"/>
        </w:rPr>
      </w:pPr>
    </w:p>
    <w:p w:rsidR="00C41329" w:rsidRDefault="00C41329" w:rsidP="00D91B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 dank voor uw antwoord. </w:t>
      </w:r>
    </w:p>
    <w:p w:rsidR="00046032" w:rsidRDefault="00046032" w:rsidP="00D91B26">
      <w:pPr>
        <w:jc w:val="both"/>
        <w:rPr>
          <w:sz w:val="24"/>
          <w:szCs w:val="24"/>
        </w:rPr>
      </w:pPr>
    </w:p>
    <w:p w:rsidR="00394C32" w:rsidRPr="00131545" w:rsidRDefault="00394C32" w:rsidP="00131545"/>
    <w:p w:rsidR="00E0773B" w:rsidRDefault="00E0773B" w:rsidP="00522000"/>
    <w:p w:rsidR="00127F11" w:rsidRDefault="00127F11" w:rsidP="00522000"/>
    <w:p w:rsidR="00127F11" w:rsidRDefault="00286E8E" w:rsidP="00522000">
      <w:r>
        <w:t>Met vriendelijke</w:t>
      </w:r>
      <w:r w:rsidR="00E0773B">
        <w:t xml:space="preserve"> </w:t>
      </w:r>
      <w:r w:rsidR="00127F11">
        <w:t>groeten,</w:t>
      </w:r>
    </w:p>
    <w:p w:rsidR="00127F11" w:rsidRDefault="00127F11" w:rsidP="00522000"/>
    <w:p w:rsidR="008317F3" w:rsidRDefault="008317F3" w:rsidP="004845CB"/>
    <w:p w:rsidR="008317F3" w:rsidRDefault="008317F3" w:rsidP="004845CB"/>
    <w:p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:rsidR="00BD5055" w:rsidRDefault="00BD5055" w:rsidP="00522000">
      <w:pPr>
        <w:rPr>
          <w:b/>
        </w:rPr>
      </w:pP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B7" w:rsidRDefault="007826B7">
      <w:r>
        <w:separator/>
      </w:r>
    </w:p>
  </w:endnote>
  <w:endnote w:type="continuationSeparator" w:id="0">
    <w:p w:rsidR="007826B7" w:rsidRDefault="0078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B7" w:rsidRDefault="007826B7">
      <w:r>
        <w:separator/>
      </w:r>
    </w:p>
  </w:footnote>
  <w:footnote w:type="continuationSeparator" w:id="0">
    <w:p w:rsidR="007826B7" w:rsidRDefault="0078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7826B7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6032"/>
    <w:rsid w:val="0005490B"/>
    <w:rsid w:val="00063122"/>
    <w:rsid w:val="0008144A"/>
    <w:rsid w:val="000B5322"/>
    <w:rsid w:val="000B7664"/>
    <w:rsid w:val="000D3E87"/>
    <w:rsid w:val="000F550D"/>
    <w:rsid w:val="001124E5"/>
    <w:rsid w:val="00113653"/>
    <w:rsid w:val="00127F11"/>
    <w:rsid w:val="00130CB0"/>
    <w:rsid w:val="00131545"/>
    <w:rsid w:val="00140E25"/>
    <w:rsid w:val="00145085"/>
    <w:rsid w:val="001667A5"/>
    <w:rsid w:val="00183360"/>
    <w:rsid w:val="00183FE6"/>
    <w:rsid w:val="0018652F"/>
    <w:rsid w:val="001A15B6"/>
    <w:rsid w:val="001B0B09"/>
    <w:rsid w:val="001B367C"/>
    <w:rsid w:val="001D0A70"/>
    <w:rsid w:val="001E4EE5"/>
    <w:rsid w:val="002007EE"/>
    <w:rsid w:val="002025F4"/>
    <w:rsid w:val="00207FA8"/>
    <w:rsid w:val="002100DF"/>
    <w:rsid w:val="00224C61"/>
    <w:rsid w:val="0022627C"/>
    <w:rsid w:val="00241F5D"/>
    <w:rsid w:val="00286E8E"/>
    <w:rsid w:val="00294C90"/>
    <w:rsid w:val="00297B83"/>
    <w:rsid w:val="002C0B71"/>
    <w:rsid w:val="002C3D99"/>
    <w:rsid w:val="002C7D00"/>
    <w:rsid w:val="002D2B0C"/>
    <w:rsid w:val="002E287F"/>
    <w:rsid w:val="002F7751"/>
    <w:rsid w:val="003014A2"/>
    <w:rsid w:val="00347F2B"/>
    <w:rsid w:val="00353D15"/>
    <w:rsid w:val="003670A6"/>
    <w:rsid w:val="00371BAA"/>
    <w:rsid w:val="00372A9E"/>
    <w:rsid w:val="00372FC2"/>
    <w:rsid w:val="00394C32"/>
    <w:rsid w:val="003A4A87"/>
    <w:rsid w:val="003B30D2"/>
    <w:rsid w:val="003C0A31"/>
    <w:rsid w:val="003D0C34"/>
    <w:rsid w:val="003E6E28"/>
    <w:rsid w:val="003F0976"/>
    <w:rsid w:val="00422850"/>
    <w:rsid w:val="00447CDC"/>
    <w:rsid w:val="00453E0E"/>
    <w:rsid w:val="004845CB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11FA5"/>
    <w:rsid w:val="00667FA5"/>
    <w:rsid w:val="006717A2"/>
    <w:rsid w:val="00681138"/>
    <w:rsid w:val="00683656"/>
    <w:rsid w:val="006865F1"/>
    <w:rsid w:val="006B1092"/>
    <w:rsid w:val="006C5331"/>
    <w:rsid w:val="00713427"/>
    <w:rsid w:val="00717BE9"/>
    <w:rsid w:val="00737AA9"/>
    <w:rsid w:val="00770AC9"/>
    <w:rsid w:val="0077667C"/>
    <w:rsid w:val="007826B7"/>
    <w:rsid w:val="00794DD8"/>
    <w:rsid w:val="007B2980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52AA"/>
    <w:rsid w:val="00855A55"/>
    <w:rsid w:val="008667F2"/>
    <w:rsid w:val="00872ACA"/>
    <w:rsid w:val="008818E9"/>
    <w:rsid w:val="00886171"/>
    <w:rsid w:val="008923CF"/>
    <w:rsid w:val="008B5407"/>
    <w:rsid w:val="008B5C1F"/>
    <w:rsid w:val="008C3482"/>
    <w:rsid w:val="008D4491"/>
    <w:rsid w:val="008E088A"/>
    <w:rsid w:val="00906300"/>
    <w:rsid w:val="00936FE4"/>
    <w:rsid w:val="00937DA5"/>
    <w:rsid w:val="00950042"/>
    <w:rsid w:val="00964C88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D77A6"/>
    <w:rsid w:val="00AE7A94"/>
    <w:rsid w:val="00AF5416"/>
    <w:rsid w:val="00B03DB7"/>
    <w:rsid w:val="00B2117C"/>
    <w:rsid w:val="00B22EF4"/>
    <w:rsid w:val="00B44266"/>
    <w:rsid w:val="00B6155A"/>
    <w:rsid w:val="00B63681"/>
    <w:rsid w:val="00B73A81"/>
    <w:rsid w:val="00B85153"/>
    <w:rsid w:val="00B85404"/>
    <w:rsid w:val="00B918DF"/>
    <w:rsid w:val="00BA1FDF"/>
    <w:rsid w:val="00BB1C5B"/>
    <w:rsid w:val="00BC35B8"/>
    <w:rsid w:val="00BD0B24"/>
    <w:rsid w:val="00BD5055"/>
    <w:rsid w:val="00BE22B1"/>
    <w:rsid w:val="00BF26FA"/>
    <w:rsid w:val="00C02843"/>
    <w:rsid w:val="00C06F43"/>
    <w:rsid w:val="00C41329"/>
    <w:rsid w:val="00C4563C"/>
    <w:rsid w:val="00C64CE8"/>
    <w:rsid w:val="00C70064"/>
    <w:rsid w:val="00C72CFF"/>
    <w:rsid w:val="00C856B3"/>
    <w:rsid w:val="00C96642"/>
    <w:rsid w:val="00CB31D0"/>
    <w:rsid w:val="00CD0754"/>
    <w:rsid w:val="00CF5CE9"/>
    <w:rsid w:val="00D02377"/>
    <w:rsid w:val="00D045E8"/>
    <w:rsid w:val="00D152E0"/>
    <w:rsid w:val="00D3027E"/>
    <w:rsid w:val="00D4638D"/>
    <w:rsid w:val="00D57555"/>
    <w:rsid w:val="00D7560A"/>
    <w:rsid w:val="00D76368"/>
    <w:rsid w:val="00D91B26"/>
    <w:rsid w:val="00DB5986"/>
    <w:rsid w:val="00DC2F78"/>
    <w:rsid w:val="00DD7210"/>
    <w:rsid w:val="00E0773B"/>
    <w:rsid w:val="00E1471F"/>
    <w:rsid w:val="00E15089"/>
    <w:rsid w:val="00E1543C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75F5"/>
    <w:rsid w:val="00F04EEB"/>
    <w:rsid w:val="00F07B0C"/>
    <w:rsid w:val="00F249D7"/>
    <w:rsid w:val="00F425EF"/>
    <w:rsid w:val="00F4562B"/>
    <w:rsid w:val="00F71576"/>
    <w:rsid w:val="00F80B0A"/>
    <w:rsid w:val="00F94C3E"/>
    <w:rsid w:val="00FB4463"/>
    <w:rsid w:val="00FB6C74"/>
    <w:rsid w:val="00FB6F4D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3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6</cp:revision>
  <cp:lastPrinted>2006-10-10T15:19:00Z</cp:lastPrinted>
  <dcterms:created xsi:type="dcterms:W3CDTF">2020-08-30T18:05:00Z</dcterms:created>
  <dcterms:modified xsi:type="dcterms:W3CDTF">2020-08-31T19:15:00Z</dcterms:modified>
</cp:coreProperties>
</file>