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A25AFE" w:rsidRDefault="0050051B">
      <w:pPr>
        <w:pBdr>
          <w:top w:val="nil"/>
          <w:left w:val="nil"/>
          <w:bottom w:val="nil"/>
          <w:right w:val="nil"/>
          <w:between w:val="nil"/>
        </w:pBd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Tussenkomst op punt 23 van schepen Ann </w:t>
      </w:r>
      <w:proofErr w:type="spellStart"/>
      <w:r>
        <w:rPr>
          <w:rFonts w:ascii="Helvetica Neue" w:eastAsia="Helvetica Neue" w:hAnsi="Helvetica Neue" w:cs="Helvetica Neue"/>
          <w:b/>
          <w:color w:val="000000"/>
          <w:sz w:val="22"/>
          <w:szCs w:val="22"/>
          <w:u w:val="single"/>
        </w:rPr>
        <w:t>Soete</w:t>
      </w:r>
      <w:proofErr w:type="spellEnd"/>
    </w:p>
    <w:p w14:paraId="00000002"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Onderwijs - aanwending van lestijdenpakketten stedelijk secundair kunstonderwijs -</w:t>
      </w:r>
    </w:p>
    <w:p w14:paraId="00000004"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p>
    <w:p w14:paraId="00000005"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Op de cultuurmarkt tijdens autoloze zondag hebben verschillende culturele spelers zich voorgesteld. Brugge, als gerenommeerde cultuurstad, moet zijn </w:t>
      </w:r>
      <w:r>
        <w:rPr>
          <w:rFonts w:ascii="Helvetica Neue" w:eastAsia="Helvetica Neue" w:hAnsi="Helvetica Neue" w:cs="Helvetica Neue"/>
          <w:color w:val="000000"/>
          <w:sz w:val="22"/>
          <w:szCs w:val="22"/>
        </w:rPr>
        <w:t>cultuur op een stijlvolle manier promoten. De presentatie op de Markt was nogal schamel. De ene stond er met zijn klaptafeltje, de ander met een stoel en wat boeken erop… We pleiten voor meer klasse, attractiever, interactiever en met wat meer uniformiteit</w:t>
      </w:r>
      <w:r>
        <w:rPr>
          <w:rFonts w:ascii="Helvetica Neue" w:eastAsia="Helvetica Neue" w:hAnsi="Helvetica Neue" w:cs="Helvetica Neue"/>
          <w:color w:val="000000"/>
          <w:sz w:val="22"/>
          <w:szCs w:val="22"/>
        </w:rPr>
        <w:t xml:space="preserve">. Deze positieve suggestie is geen kritiek op de organisatoren, zij moesten het doen met de middelen die ze kregen. </w:t>
      </w:r>
    </w:p>
    <w:p w14:paraId="00000006"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p>
    <w:p w14:paraId="00000007"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Daarom vroegen we aan schepen Nico </w:t>
      </w:r>
      <w:proofErr w:type="spellStart"/>
      <w:r>
        <w:rPr>
          <w:rFonts w:ascii="Helvetica Neue" w:eastAsia="Helvetica Neue" w:hAnsi="Helvetica Neue" w:cs="Helvetica Neue"/>
          <w:color w:val="000000"/>
          <w:sz w:val="22"/>
          <w:szCs w:val="22"/>
        </w:rPr>
        <w:t>Blontrock</w:t>
      </w:r>
      <w:proofErr w:type="spellEnd"/>
      <w:r>
        <w:rPr>
          <w:rFonts w:ascii="Helvetica Neue" w:eastAsia="Helvetica Neue" w:hAnsi="Helvetica Neue" w:cs="Helvetica Neue"/>
          <w:color w:val="000000"/>
          <w:sz w:val="22"/>
          <w:szCs w:val="22"/>
        </w:rPr>
        <w:t xml:space="preserve"> om tegen volgend jaar mogelijkheden te creëren voor een stijlvolle presentatie van het cultuu</w:t>
      </w:r>
      <w:r>
        <w:rPr>
          <w:rFonts w:ascii="Helvetica Neue" w:eastAsia="Helvetica Neue" w:hAnsi="Helvetica Neue" w:cs="Helvetica Neue"/>
          <w:color w:val="000000"/>
          <w:sz w:val="22"/>
          <w:szCs w:val="22"/>
        </w:rPr>
        <w:t xml:space="preserve">rgebeuren. Zo zou de uitstraling van onze stad op deze dag nog meer in de verf worden gezet. </w:t>
      </w:r>
    </w:p>
    <w:p w14:paraId="00000008"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p>
    <w:p w14:paraId="00000009" w14:textId="77777777" w:rsidR="00A25AFE" w:rsidRDefault="0050051B">
      <w:pPr>
        <w:pBdr>
          <w:top w:val="nil"/>
          <w:left w:val="nil"/>
          <w:bottom w:val="nil"/>
          <w:right w:val="nil"/>
          <w:between w:val="nil"/>
        </w:pBdr>
        <w:rPr>
          <w:rFonts w:ascii="Helvetica Neue" w:eastAsia="Helvetica Neue" w:hAnsi="Helvetica Neue" w:cs="Helvetica Neue"/>
          <w:i/>
          <w:color w:val="000000"/>
          <w:sz w:val="22"/>
          <w:szCs w:val="22"/>
        </w:rPr>
      </w:pPr>
      <w:r>
        <w:rPr>
          <w:rFonts w:ascii="Helvetica Neue" w:eastAsia="Helvetica Neue" w:hAnsi="Helvetica Neue" w:cs="Helvetica Neue"/>
          <w:i/>
          <w:color w:val="000000"/>
          <w:sz w:val="22"/>
          <w:szCs w:val="22"/>
        </w:rPr>
        <w:t xml:space="preserve">Schepen Nico </w:t>
      </w:r>
      <w:proofErr w:type="spellStart"/>
      <w:r>
        <w:rPr>
          <w:rFonts w:ascii="Helvetica Neue" w:eastAsia="Helvetica Neue" w:hAnsi="Helvetica Neue" w:cs="Helvetica Neue"/>
          <w:i/>
          <w:color w:val="000000"/>
          <w:sz w:val="22"/>
          <w:szCs w:val="22"/>
        </w:rPr>
        <w:t>Blontrock</w:t>
      </w:r>
      <w:proofErr w:type="spellEnd"/>
      <w:r>
        <w:rPr>
          <w:rFonts w:ascii="Helvetica Neue" w:eastAsia="Helvetica Neue" w:hAnsi="Helvetica Neue" w:cs="Helvetica Neue"/>
          <w:i/>
          <w:color w:val="000000"/>
          <w:sz w:val="22"/>
          <w:szCs w:val="22"/>
        </w:rPr>
        <w:t xml:space="preserve"> beaamde dit en beloofde daar zeker iets aan te doen.</w:t>
      </w:r>
    </w:p>
    <w:p w14:paraId="0000000A" w14:textId="77777777" w:rsidR="00A25AFE" w:rsidRDefault="00A25AFE">
      <w:pPr>
        <w:pBdr>
          <w:top w:val="nil"/>
          <w:left w:val="nil"/>
          <w:bottom w:val="nil"/>
          <w:right w:val="nil"/>
          <w:between w:val="nil"/>
        </w:pBdr>
        <w:rPr>
          <w:rFonts w:ascii="Helvetica Neue" w:eastAsia="Helvetica Neue" w:hAnsi="Helvetica Neue" w:cs="Helvetica Neue"/>
          <w:b/>
          <w:color w:val="000000"/>
          <w:sz w:val="22"/>
          <w:szCs w:val="22"/>
          <w:u w:val="single"/>
        </w:rPr>
      </w:pPr>
    </w:p>
    <w:p w14:paraId="0000000B" w14:textId="77777777" w:rsidR="00A25AFE" w:rsidRDefault="00A25AFE">
      <w:pPr>
        <w:pBdr>
          <w:top w:val="nil"/>
          <w:left w:val="nil"/>
          <w:bottom w:val="nil"/>
          <w:right w:val="nil"/>
          <w:between w:val="nil"/>
        </w:pBdr>
        <w:rPr>
          <w:rFonts w:ascii="Helvetica Neue" w:eastAsia="Helvetica Neue" w:hAnsi="Helvetica Neue" w:cs="Helvetica Neue"/>
          <w:b/>
          <w:color w:val="000000"/>
          <w:sz w:val="22"/>
          <w:szCs w:val="22"/>
          <w:u w:val="single"/>
        </w:rPr>
      </w:pPr>
    </w:p>
    <w:p w14:paraId="0000000C" w14:textId="77777777" w:rsidR="00A25AFE" w:rsidRDefault="0050051B">
      <w:pPr>
        <w:pBdr>
          <w:top w:val="nil"/>
          <w:left w:val="nil"/>
          <w:bottom w:val="nil"/>
          <w:right w:val="nil"/>
          <w:between w:val="nil"/>
        </w:pBdr>
        <w:rPr>
          <w:rFonts w:ascii="Helvetica Neue" w:eastAsia="Helvetica Neue" w:hAnsi="Helvetica Neue" w:cs="Helvetica Neue"/>
          <w:b/>
          <w:color w:val="000000"/>
          <w:sz w:val="22"/>
          <w:szCs w:val="22"/>
          <w:u w:val="single"/>
        </w:rPr>
      </w:pPr>
      <w:r>
        <w:rPr>
          <w:rFonts w:ascii="Helvetica Neue" w:eastAsia="Helvetica Neue" w:hAnsi="Helvetica Neue" w:cs="Helvetica Neue"/>
          <w:b/>
          <w:color w:val="000000"/>
          <w:sz w:val="22"/>
          <w:szCs w:val="22"/>
          <w:u w:val="single"/>
        </w:rPr>
        <w:t xml:space="preserve">Tussenkomst op punt 24 van schepen Nico </w:t>
      </w:r>
      <w:proofErr w:type="spellStart"/>
      <w:r>
        <w:rPr>
          <w:rFonts w:ascii="Helvetica Neue" w:eastAsia="Helvetica Neue" w:hAnsi="Helvetica Neue" w:cs="Helvetica Neue"/>
          <w:b/>
          <w:color w:val="000000"/>
          <w:sz w:val="22"/>
          <w:szCs w:val="22"/>
          <w:u w:val="single"/>
        </w:rPr>
        <w:t>Blontrock</w:t>
      </w:r>
      <w:proofErr w:type="spellEnd"/>
    </w:p>
    <w:p w14:paraId="0000000D"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 xml:space="preserve">Personeel &amp; organisatie - Musea Brugge - algemeen kader reorganisatie </w:t>
      </w:r>
    </w:p>
    <w:p w14:paraId="0000000E"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p>
    <w:p w14:paraId="0000000F"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We juichen de reorganisatie van de musea toe. Zoals we konden lezen in het dossier, in de functiebeschrijvingen en de takenpakketten v</w:t>
      </w:r>
      <w:r>
        <w:rPr>
          <w:rFonts w:ascii="Helvetica Neue" w:eastAsia="Helvetica Neue" w:hAnsi="Helvetica Neue" w:cs="Helvetica Neue"/>
          <w:color w:val="000000"/>
          <w:sz w:val="22"/>
          <w:szCs w:val="22"/>
        </w:rPr>
        <w:t xml:space="preserve">an de verschillende coördinatoren, directeuren en hoofden van de verschillende diensten, zullen de aandachtspunten die de Vlaamse overheid heeft geformuleerd er wellicht toe leiden dat de werking van de musea </w:t>
      </w:r>
      <w:r>
        <w:rPr>
          <w:rFonts w:ascii="Helvetica Neue" w:eastAsia="Helvetica Neue" w:hAnsi="Helvetica Neue" w:cs="Helvetica Neue"/>
          <w:color w:val="000000"/>
          <w:sz w:val="22"/>
          <w:szCs w:val="22"/>
          <w:u w:val="single"/>
        </w:rPr>
        <w:t>nog</w:t>
      </w:r>
      <w:r>
        <w:rPr>
          <w:rFonts w:ascii="Helvetica Neue" w:eastAsia="Helvetica Neue" w:hAnsi="Helvetica Neue" w:cs="Helvetica Neue"/>
          <w:color w:val="000000"/>
          <w:sz w:val="22"/>
          <w:szCs w:val="22"/>
        </w:rPr>
        <w:t xml:space="preserve"> optimaler zal worden. En subsidies mag je n</w:t>
      </w:r>
      <w:r>
        <w:rPr>
          <w:rFonts w:ascii="Helvetica Neue" w:eastAsia="Helvetica Neue" w:hAnsi="Helvetica Neue" w:cs="Helvetica Neue"/>
          <w:color w:val="000000"/>
          <w:sz w:val="22"/>
          <w:szCs w:val="22"/>
        </w:rPr>
        <w:t>ooit laten liggen, dat is in het verleden al teveel gebeurd hier in Brugge.</w:t>
      </w:r>
    </w:p>
    <w:p w14:paraId="00000010"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p>
    <w:p w14:paraId="00000011"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u w:val="single"/>
        </w:rPr>
      </w:pPr>
      <w:r>
        <w:rPr>
          <w:rFonts w:ascii="Helvetica Neue" w:eastAsia="Helvetica Neue" w:hAnsi="Helvetica Neue" w:cs="Helvetica Neue"/>
          <w:color w:val="000000"/>
          <w:sz w:val="22"/>
          <w:szCs w:val="22"/>
          <w:u w:val="single"/>
        </w:rPr>
        <w:t xml:space="preserve">Enkele vragen hierrond, specifiek over het personeelsbeleid: </w:t>
      </w:r>
    </w:p>
    <w:p w14:paraId="00000012"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1. Heeft die fusie gevolgen voor het personeelsbestand ? Zal er daardoor geen afslanking moeten gebeuren ? </w:t>
      </w:r>
    </w:p>
    <w:p w14:paraId="00000013" w14:textId="77777777" w:rsidR="00A25AFE" w:rsidRDefault="0050051B">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2. Er zij</w:t>
      </w:r>
      <w:r>
        <w:rPr>
          <w:rFonts w:ascii="Helvetica Neue" w:eastAsia="Helvetica Neue" w:hAnsi="Helvetica Neue" w:cs="Helvetica Neue"/>
          <w:color w:val="000000"/>
          <w:sz w:val="22"/>
          <w:szCs w:val="22"/>
        </w:rPr>
        <w:t>n nog niet veel namen ingevuld in het leidinggevend team. Worden de nieuwe functies waargenomen door mensen die daar nu reeds deel van uitmaken ? Hoe wordt de procedure voor de nieuwe functies uitgewerkt ? Gaat dit met een examen of zullen de toekomstige l</w:t>
      </w:r>
      <w:r>
        <w:rPr>
          <w:rFonts w:ascii="Helvetica Neue" w:eastAsia="Helvetica Neue" w:hAnsi="Helvetica Neue" w:cs="Helvetica Neue"/>
          <w:color w:val="000000"/>
          <w:sz w:val="22"/>
          <w:szCs w:val="22"/>
        </w:rPr>
        <w:t xml:space="preserve">eidinggevenden van de huidige functie in de andere overstappen ? </w:t>
      </w:r>
    </w:p>
    <w:p w14:paraId="00000014"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p>
    <w:p w14:paraId="00000015" w14:textId="77777777" w:rsidR="00A25AFE" w:rsidRDefault="00A25AFE">
      <w:pPr>
        <w:pBdr>
          <w:top w:val="nil"/>
          <w:left w:val="nil"/>
          <w:bottom w:val="nil"/>
          <w:right w:val="nil"/>
          <w:between w:val="nil"/>
        </w:pBdr>
        <w:rPr>
          <w:rFonts w:ascii="Helvetica Neue" w:eastAsia="Helvetica Neue" w:hAnsi="Helvetica Neue" w:cs="Helvetica Neue"/>
          <w:color w:val="000000"/>
          <w:sz w:val="22"/>
          <w:szCs w:val="22"/>
        </w:rPr>
      </w:pPr>
      <w:bookmarkStart w:id="0" w:name="_GoBack"/>
      <w:bookmarkEnd w:id="0"/>
    </w:p>
    <w:sectPr w:rsidR="00A25AFE">
      <w:headerReference w:type="default" r:id="rId6"/>
      <w:footerReference w:type="default" r:id="rId7"/>
      <w:pgSz w:w="11906" w:h="16838"/>
      <w:pgMar w:top="1134" w:right="1134" w:bottom="1134" w:left="1134"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091761" w14:textId="77777777" w:rsidR="0050051B" w:rsidRDefault="0050051B">
      <w:r>
        <w:separator/>
      </w:r>
    </w:p>
  </w:endnote>
  <w:endnote w:type="continuationSeparator" w:id="0">
    <w:p w14:paraId="39CC3DCC" w14:textId="77777777" w:rsidR="0050051B" w:rsidRDefault="00500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A25AFE" w:rsidRDefault="00A25A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6188E5" w14:textId="77777777" w:rsidR="0050051B" w:rsidRDefault="0050051B">
      <w:r>
        <w:separator/>
      </w:r>
    </w:p>
  </w:footnote>
  <w:footnote w:type="continuationSeparator" w:id="0">
    <w:p w14:paraId="5D2AD52A" w14:textId="77777777" w:rsidR="0050051B" w:rsidRDefault="00500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A25AFE" w:rsidRDefault="00A25AF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AFE"/>
    <w:rsid w:val="00256AE7"/>
    <w:rsid w:val="0050051B"/>
    <w:rsid w:val="00A25A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37F0"/>
  <w15:docId w15:val="{8CAED9D0-3688-4022-8761-DA397A8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Babs van den Bosch</dc:creator>
  <cp:lastModifiedBy>Barbara van den Bosch</cp:lastModifiedBy>
  <cp:revision>2</cp:revision>
  <dcterms:created xsi:type="dcterms:W3CDTF">2019-09-26T12:06:00Z</dcterms:created>
  <dcterms:modified xsi:type="dcterms:W3CDTF">2019-09-26T12:06:00Z</dcterms:modified>
</cp:coreProperties>
</file>