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3A3B2C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24/9/2019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2B5053">
        <w:rPr>
          <w:b/>
          <w:sz w:val="32"/>
          <w:szCs w:val="32"/>
          <w:u w:val="single"/>
        </w:rPr>
        <w:t>meenteraad Brugge  dd.</w:t>
      </w:r>
      <w:r w:rsidR="000A2067">
        <w:rPr>
          <w:b/>
          <w:sz w:val="32"/>
          <w:szCs w:val="32"/>
          <w:u w:val="single"/>
        </w:rPr>
        <w:t xml:space="preserve"> </w:t>
      </w:r>
      <w:r w:rsidR="002B5053">
        <w:rPr>
          <w:b/>
          <w:sz w:val="32"/>
          <w:szCs w:val="32"/>
          <w:u w:val="single"/>
        </w:rPr>
        <w:t>24/9/2019</w:t>
      </w:r>
    </w:p>
    <w:p w:rsidR="00D847A0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3A3B2C">
        <w:rPr>
          <w:b/>
          <w:sz w:val="32"/>
          <w:szCs w:val="32"/>
          <w:u w:val="single"/>
        </w:rPr>
        <w:t>13</w:t>
      </w:r>
      <w:r w:rsidR="00D847A0">
        <w:rPr>
          <w:b/>
          <w:sz w:val="32"/>
          <w:szCs w:val="32"/>
          <w:u w:val="single"/>
        </w:rPr>
        <w:t xml:space="preserve"> :  </w:t>
      </w:r>
      <w:r w:rsidR="003A3B2C">
        <w:rPr>
          <w:b/>
          <w:sz w:val="32"/>
          <w:szCs w:val="32"/>
          <w:u w:val="single"/>
        </w:rPr>
        <w:t xml:space="preserve">opwaardering Koning Albert I park – eindverrekening +53 % ! </w:t>
      </w:r>
      <w:r w:rsidR="00627FB8">
        <w:rPr>
          <w:b/>
          <w:sz w:val="32"/>
          <w:szCs w:val="32"/>
          <w:u w:val="single"/>
        </w:rPr>
        <w:t xml:space="preserve"> 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627FB8" w:rsidRDefault="0003770E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Het zal u wellicht niet verbazen, maar dit punt keuren we niet goed.  </w:t>
      </w:r>
    </w:p>
    <w:p w:rsidR="0003770E" w:rsidRDefault="0003770E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We hebben ten dele begrip voor de motivatie van de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meerkost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(o.a. het aantreffen van een veenlaag), maar de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meerkost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van bijna 550.000 €</w:t>
      </w:r>
      <w:r w:rsidR="000A2067">
        <w:rPr>
          <w:iCs/>
          <w:color w:val="000000"/>
          <w:sz w:val="24"/>
          <w:szCs w:val="24"/>
          <w:lang w:val="nl-BE" w:eastAsia="nl-BE"/>
        </w:rPr>
        <w:t xml:space="preserve"> (!)</w:t>
      </w:r>
      <w:r>
        <w:rPr>
          <w:iCs/>
          <w:color w:val="000000"/>
          <w:sz w:val="24"/>
          <w:szCs w:val="24"/>
          <w:lang w:val="nl-BE" w:eastAsia="nl-BE"/>
        </w:rPr>
        <w:t xml:space="preserve"> op een gegund bedrag van 1.032.000 € is er toch zwaar over.  Bovendien worden deze cijfers dan nog ‘opgesmukt’ door de ‘diefstal van de beelden’, die niet konden worden herplaatst.</w:t>
      </w:r>
      <w:r w:rsidR="00734625">
        <w:rPr>
          <w:iCs/>
          <w:color w:val="000000"/>
          <w:sz w:val="24"/>
          <w:szCs w:val="24"/>
          <w:lang w:val="nl-BE" w:eastAsia="nl-BE"/>
        </w:rPr>
        <w:t xml:space="preserve"> </w:t>
      </w:r>
      <w:r>
        <w:rPr>
          <w:iCs/>
          <w:color w:val="000000"/>
          <w:sz w:val="24"/>
          <w:szCs w:val="24"/>
          <w:lang w:val="nl-BE" w:eastAsia="nl-BE"/>
        </w:rPr>
        <w:t xml:space="preserve">Dit betekende voor de stad een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minkost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van 118.000 €.   De facto is er dus </w:t>
      </w:r>
      <w:r w:rsidRPr="00734625">
        <w:rPr>
          <w:b/>
          <w:iCs/>
          <w:color w:val="000000"/>
          <w:sz w:val="24"/>
          <w:szCs w:val="24"/>
          <w:lang w:val="nl-BE" w:eastAsia="nl-BE"/>
        </w:rPr>
        <w:t xml:space="preserve">een </w:t>
      </w:r>
      <w:proofErr w:type="spellStart"/>
      <w:r w:rsidRPr="00734625">
        <w:rPr>
          <w:b/>
          <w:iCs/>
          <w:color w:val="000000"/>
          <w:sz w:val="24"/>
          <w:szCs w:val="24"/>
          <w:lang w:val="nl-BE" w:eastAsia="nl-BE"/>
        </w:rPr>
        <w:t>meerkost</w:t>
      </w:r>
      <w:proofErr w:type="spellEnd"/>
      <w:r w:rsidRPr="00734625">
        <w:rPr>
          <w:b/>
          <w:iCs/>
          <w:color w:val="000000"/>
          <w:sz w:val="24"/>
          <w:szCs w:val="24"/>
          <w:lang w:val="nl-BE" w:eastAsia="nl-BE"/>
        </w:rPr>
        <w:t xml:space="preserve"> van 65 %</w:t>
      </w:r>
      <w:r>
        <w:rPr>
          <w:iCs/>
          <w:color w:val="000000"/>
          <w:sz w:val="24"/>
          <w:szCs w:val="24"/>
          <w:lang w:val="nl-BE" w:eastAsia="nl-BE"/>
        </w:rPr>
        <w:t xml:space="preserve"> ...  </w:t>
      </w:r>
      <w:r w:rsidR="00734625">
        <w:rPr>
          <w:iCs/>
          <w:color w:val="000000"/>
          <w:sz w:val="24"/>
          <w:szCs w:val="24"/>
          <w:lang w:val="nl-BE" w:eastAsia="nl-BE"/>
        </w:rPr>
        <w:t>!</w:t>
      </w:r>
      <w:r>
        <w:rPr>
          <w:iCs/>
          <w:color w:val="000000"/>
          <w:sz w:val="24"/>
          <w:szCs w:val="24"/>
          <w:lang w:val="nl-BE" w:eastAsia="nl-BE"/>
        </w:rPr>
        <w:t xml:space="preserve"> </w:t>
      </w:r>
      <w:r w:rsidR="000A2067">
        <w:rPr>
          <w:iCs/>
          <w:color w:val="000000"/>
          <w:sz w:val="24"/>
          <w:szCs w:val="24"/>
          <w:lang w:val="nl-BE" w:eastAsia="nl-BE"/>
        </w:rPr>
        <w:t>De rekening werd dus ook flink ‘</w:t>
      </w:r>
      <w:proofErr w:type="spellStart"/>
      <w:r w:rsidR="000A2067">
        <w:rPr>
          <w:iCs/>
          <w:color w:val="000000"/>
          <w:sz w:val="24"/>
          <w:szCs w:val="24"/>
          <w:lang w:val="nl-BE" w:eastAsia="nl-BE"/>
        </w:rPr>
        <w:t>opgegewaardeerd</w:t>
      </w:r>
      <w:proofErr w:type="spellEnd"/>
      <w:r w:rsidR="000A2067">
        <w:rPr>
          <w:iCs/>
          <w:color w:val="000000"/>
          <w:sz w:val="24"/>
          <w:szCs w:val="24"/>
          <w:lang w:val="nl-BE" w:eastAsia="nl-BE"/>
        </w:rPr>
        <w:t xml:space="preserve">’ !  </w:t>
      </w:r>
      <w:r w:rsidR="00734625">
        <w:rPr>
          <w:iCs/>
          <w:color w:val="000000"/>
          <w:sz w:val="24"/>
          <w:szCs w:val="24"/>
          <w:lang w:val="nl-BE" w:eastAsia="nl-BE"/>
        </w:rPr>
        <w:t xml:space="preserve">De stad ontving trouwens </w:t>
      </w:r>
      <w:r w:rsidR="000A2067">
        <w:rPr>
          <w:iCs/>
          <w:color w:val="000000"/>
          <w:sz w:val="24"/>
          <w:szCs w:val="24"/>
          <w:lang w:val="nl-BE" w:eastAsia="nl-BE"/>
        </w:rPr>
        <w:t>een bedrag van 125.000 € van de</w:t>
      </w:r>
      <w:r w:rsidR="00734625">
        <w:rPr>
          <w:iCs/>
          <w:color w:val="000000"/>
          <w:sz w:val="24"/>
          <w:szCs w:val="24"/>
          <w:lang w:val="nl-BE" w:eastAsia="nl-BE"/>
        </w:rPr>
        <w:t xml:space="preserve"> verzekeraar om de schade van de diefstal te dekken. </w:t>
      </w:r>
      <w:r w:rsidR="00734625" w:rsidRPr="000A2067">
        <w:rPr>
          <w:b/>
          <w:iCs/>
          <w:color w:val="000000"/>
          <w:sz w:val="24"/>
          <w:szCs w:val="24"/>
          <w:u w:val="single"/>
          <w:lang w:val="nl-BE" w:eastAsia="nl-BE"/>
        </w:rPr>
        <w:t xml:space="preserve">We hopen alvast dat het stadsbestuur eindelijk iets zal doen met ’t Zand, want het plein is </w:t>
      </w:r>
      <w:proofErr w:type="spellStart"/>
      <w:r w:rsidR="000A2067">
        <w:rPr>
          <w:b/>
          <w:iCs/>
          <w:color w:val="000000"/>
          <w:sz w:val="24"/>
          <w:szCs w:val="24"/>
          <w:u w:val="single"/>
          <w:lang w:val="nl-BE" w:eastAsia="nl-BE"/>
        </w:rPr>
        <w:t>grijs,</w:t>
      </w:r>
      <w:r w:rsidR="00734625" w:rsidRPr="000A2067">
        <w:rPr>
          <w:b/>
          <w:iCs/>
          <w:color w:val="000000"/>
          <w:sz w:val="24"/>
          <w:szCs w:val="24"/>
          <w:u w:val="single"/>
          <w:lang w:val="nl-BE" w:eastAsia="nl-BE"/>
        </w:rPr>
        <w:t>inspiratieloos</w:t>
      </w:r>
      <w:proofErr w:type="spellEnd"/>
      <w:r w:rsidR="00734625" w:rsidRPr="000A2067">
        <w:rPr>
          <w:b/>
          <w:iCs/>
          <w:color w:val="000000"/>
          <w:sz w:val="24"/>
          <w:szCs w:val="24"/>
          <w:u w:val="single"/>
          <w:lang w:val="nl-BE" w:eastAsia="nl-BE"/>
        </w:rPr>
        <w:t xml:space="preserve"> en kil. Het mist een ziel</w:t>
      </w:r>
      <w:r w:rsidR="00734625">
        <w:rPr>
          <w:iCs/>
          <w:color w:val="000000"/>
          <w:sz w:val="24"/>
          <w:szCs w:val="24"/>
          <w:lang w:val="nl-BE" w:eastAsia="nl-BE"/>
        </w:rPr>
        <w:t xml:space="preserve"> ... </w:t>
      </w:r>
    </w:p>
    <w:p w:rsidR="00734625" w:rsidRDefault="00734625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Wat zijn de plannen van het stadsbestuur met ’t Zand, vragen we ons af ?   </w:t>
      </w:r>
    </w:p>
    <w:p w:rsidR="00627FB8" w:rsidRPr="00627FB8" w:rsidRDefault="00627FB8" w:rsidP="000957B8">
      <w:pPr>
        <w:rPr>
          <w:sz w:val="24"/>
          <w:szCs w:val="24"/>
        </w:rPr>
      </w:pP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FC6079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79" w:rsidRDefault="00FC6079">
      <w:r>
        <w:separator/>
      </w:r>
    </w:p>
  </w:endnote>
  <w:endnote w:type="continuationSeparator" w:id="0">
    <w:p w:rsidR="00FC6079" w:rsidRDefault="00FC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</w:t>
    </w:r>
    <w:proofErr w:type="spellStart"/>
    <w:r w:rsidR="00DB5986">
      <w:rPr>
        <w:rStyle w:val="Opmaakprofiel7pt"/>
        <w:color w:val="7FA1B6"/>
      </w:rPr>
      <w:t>brugge</w:t>
    </w:r>
    <w:proofErr w:type="spellEnd"/>
    <w:r w:rsidR="00DB5986">
      <w:rPr>
        <w:rStyle w:val="Opmaakprofiel7pt"/>
        <w:color w:val="7FA1B6"/>
      </w:rPr>
      <w:t xml:space="preserve">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79" w:rsidRDefault="00FC6079">
      <w:r>
        <w:separator/>
      </w:r>
    </w:p>
  </w:footnote>
  <w:footnote w:type="continuationSeparator" w:id="0">
    <w:p w:rsidR="00FC6079" w:rsidRDefault="00FC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FC6079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193A"/>
    <w:rsid w:val="00036C10"/>
    <w:rsid w:val="0003770E"/>
    <w:rsid w:val="00040402"/>
    <w:rsid w:val="0008144A"/>
    <w:rsid w:val="000957B8"/>
    <w:rsid w:val="000A2067"/>
    <w:rsid w:val="000B5322"/>
    <w:rsid w:val="000B7664"/>
    <w:rsid w:val="000C223A"/>
    <w:rsid w:val="000D3E87"/>
    <w:rsid w:val="000D7982"/>
    <w:rsid w:val="000E0467"/>
    <w:rsid w:val="000F7760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A3D30"/>
    <w:rsid w:val="002B505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A3B2C"/>
    <w:rsid w:val="003B30D2"/>
    <w:rsid w:val="003C0A31"/>
    <w:rsid w:val="003D0C34"/>
    <w:rsid w:val="003E6E28"/>
    <w:rsid w:val="003F0976"/>
    <w:rsid w:val="00422DD4"/>
    <w:rsid w:val="00447CDC"/>
    <w:rsid w:val="00453E0E"/>
    <w:rsid w:val="004744C1"/>
    <w:rsid w:val="004845CB"/>
    <w:rsid w:val="004C6733"/>
    <w:rsid w:val="004D4DA2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71FB"/>
    <w:rsid w:val="005C300C"/>
    <w:rsid w:val="005C48E1"/>
    <w:rsid w:val="005E2544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713427"/>
    <w:rsid w:val="00717BE9"/>
    <w:rsid w:val="007242E2"/>
    <w:rsid w:val="007250B5"/>
    <w:rsid w:val="00734625"/>
    <w:rsid w:val="00757EA6"/>
    <w:rsid w:val="00782563"/>
    <w:rsid w:val="007D1678"/>
    <w:rsid w:val="007D435F"/>
    <w:rsid w:val="007E0F32"/>
    <w:rsid w:val="007E45D4"/>
    <w:rsid w:val="007F2FC6"/>
    <w:rsid w:val="0080355E"/>
    <w:rsid w:val="008041ED"/>
    <w:rsid w:val="00820B91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27D5"/>
    <w:rsid w:val="00950042"/>
    <w:rsid w:val="009826BB"/>
    <w:rsid w:val="00983735"/>
    <w:rsid w:val="00993319"/>
    <w:rsid w:val="009A12AE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91671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6079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EF15-019D-4849-95F2-6A882CCC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Barbara van den Bosch</cp:lastModifiedBy>
  <cp:revision>2</cp:revision>
  <cp:lastPrinted>2006-10-10T15:19:00Z</cp:lastPrinted>
  <dcterms:created xsi:type="dcterms:W3CDTF">2019-09-26T11:54:00Z</dcterms:created>
  <dcterms:modified xsi:type="dcterms:W3CDTF">2019-09-26T11:54:00Z</dcterms:modified>
</cp:coreProperties>
</file>