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D847A0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27/8</w:t>
            </w:r>
            <w:r w:rsidR="007F2FC6">
              <w:rPr>
                <w:rStyle w:val="Opmaakprofiel7pt"/>
                <w:color w:val="7FA1B6"/>
              </w:rPr>
              <w:t>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D847A0">
        <w:rPr>
          <w:b/>
          <w:sz w:val="32"/>
          <w:szCs w:val="32"/>
          <w:u w:val="single"/>
        </w:rPr>
        <w:t>meenteraad Brugge  dd. 27/8/2019</w:t>
      </w:r>
    </w:p>
    <w:p w:rsidR="00D847A0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12</w:t>
      </w:r>
      <w:r w:rsidR="00D847A0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>3</w:t>
      </w:r>
      <w:r w:rsidRPr="005A32BE">
        <w:rPr>
          <w:b/>
          <w:sz w:val="32"/>
          <w:szCs w:val="32"/>
          <w:u w:val="single"/>
          <w:vertAlign w:val="superscript"/>
        </w:rPr>
        <w:t>de</w:t>
      </w:r>
      <w:r>
        <w:rPr>
          <w:b/>
          <w:sz w:val="32"/>
          <w:szCs w:val="32"/>
          <w:u w:val="single"/>
        </w:rPr>
        <w:t xml:space="preserve"> bijkomende verrekening herinrichting stationsomgeving</w:t>
      </w:r>
      <w:r w:rsidR="00627FB8">
        <w:rPr>
          <w:b/>
          <w:sz w:val="32"/>
          <w:szCs w:val="32"/>
          <w:u w:val="single"/>
        </w:rPr>
        <w:t xml:space="preserve"> </w:t>
      </w:r>
    </w:p>
    <w:p w:rsidR="004744C1" w:rsidRDefault="004744C1" w:rsidP="000957B8">
      <w:pPr>
        <w:rPr>
          <w:b/>
          <w:sz w:val="32"/>
          <w:szCs w:val="32"/>
          <w:u w:val="single"/>
        </w:rPr>
      </w:pP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Naar ‘goede’ traditie zien we terug in deze raad dergelijk</w:t>
      </w:r>
      <w:r w:rsidR="009D4EFF">
        <w:rPr>
          <w:iCs/>
          <w:color w:val="000000"/>
          <w:sz w:val="24"/>
          <w:szCs w:val="24"/>
          <w:lang w:val="nl-BE" w:eastAsia="nl-BE"/>
        </w:rPr>
        <w:t>e</w:t>
      </w:r>
      <w:r>
        <w:rPr>
          <w:iCs/>
          <w:color w:val="000000"/>
          <w:sz w:val="24"/>
          <w:szCs w:val="24"/>
          <w:lang w:val="nl-BE" w:eastAsia="nl-BE"/>
        </w:rPr>
        <w:t xml:space="preserve"> dossiers met aanrekening van </w:t>
      </w:r>
      <w:r w:rsidRPr="00627FB8">
        <w:rPr>
          <w:b/>
          <w:iCs/>
          <w:color w:val="000000"/>
          <w:sz w:val="24"/>
          <w:szCs w:val="24"/>
          <w:u w:val="single"/>
          <w:lang w:val="nl-BE" w:eastAsia="nl-BE"/>
        </w:rPr>
        <w:t>aanzienlijke meerkosten</w:t>
      </w:r>
      <w:r>
        <w:rPr>
          <w:iCs/>
          <w:color w:val="000000"/>
          <w:sz w:val="24"/>
          <w:szCs w:val="24"/>
          <w:lang w:val="nl-BE" w:eastAsia="nl-BE"/>
        </w:rPr>
        <w:t xml:space="preserve"> voor de stad de revue passeren.  U weet dat we ons in deze zullen onthouden.  Het lijkt ons soms </w:t>
      </w:r>
      <w:r w:rsidRPr="000D7982">
        <w:rPr>
          <w:b/>
          <w:iCs/>
          <w:color w:val="000000"/>
          <w:sz w:val="24"/>
          <w:szCs w:val="24"/>
          <w:u w:val="single"/>
          <w:lang w:val="nl-BE" w:eastAsia="nl-BE"/>
        </w:rPr>
        <w:t>eerder regel dan uitzondering</w:t>
      </w:r>
      <w:r>
        <w:rPr>
          <w:iCs/>
          <w:color w:val="000000"/>
          <w:sz w:val="24"/>
          <w:szCs w:val="24"/>
          <w:lang w:val="nl-BE" w:eastAsia="nl-BE"/>
        </w:rPr>
        <w:t xml:space="preserve"> te zijn geworden.  We vragen ons af wanneer de 4</w:t>
      </w:r>
      <w:r w:rsidRPr="00627FB8">
        <w:rPr>
          <w:iCs/>
          <w:color w:val="000000"/>
          <w:sz w:val="24"/>
          <w:szCs w:val="24"/>
          <w:vertAlign w:val="superscript"/>
          <w:lang w:val="nl-BE" w:eastAsia="nl-BE"/>
        </w:rPr>
        <w:t>de</w:t>
      </w:r>
      <w:r>
        <w:rPr>
          <w:iCs/>
          <w:color w:val="000000"/>
          <w:sz w:val="24"/>
          <w:szCs w:val="24"/>
          <w:lang w:val="nl-BE" w:eastAsia="nl-BE"/>
        </w:rPr>
        <w:t xml:space="preserve"> bijkomende verrekening zal volgen ...     We kijken alvast nog steeds uit naar h</w:t>
      </w:r>
      <w:bookmarkStart w:id="2" w:name="_GoBack"/>
      <w:bookmarkEnd w:id="2"/>
      <w:r>
        <w:rPr>
          <w:iCs/>
          <w:color w:val="000000"/>
          <w:sz w:val="24"/>
          <w:szCs w:val="24"/>
          <w:lang w:val="nl-BE" w:eastAsia="nl-BE"/>
        </w:rPr>
        <w:t xml:space="preserve">et antwoord op de gestelde vraag - &gt; 1 maand geleden  --  van collega Van Den Driessche naar de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meerkost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in alle investeringsdossiers tijdens de afgelopen 5 jaar.  We vrezen een aardig bedrag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lastens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de stadskas, lees belastingbetaler.  Alleen zeer uitzonderlijke omstandigheden of gevallen van overmacht kunnen o.i. een dergelijke verhoging verrechtvaardigen.    Maar hier is dit </w:t>
      </w:r>
      <w:r w:rsidRPr="000D7982">
        <w:rPr>
          <w:b/>
          <w:iCs/>
          <w:color w:val="000000"/>
          <w:sz w:val="24"/>
          <w:szCs w:val="24"/>
          <w:u w:val="single"/>
          <w:lang w:val="nl-BE" w:eastAsia="nl-BE"/>
        </w:rPr>
        <w:t>niet</w:t>
      </w:r>
      <w:r>
        <w:rPr>
          <w:iCs/>
          <w:color w:val="000000"/>
          <w:sz w:val="24"/>
          <w:szCs w:val="24"/>
          <w:lang w:val="nl-BE" w:eastAsia="nl-BE"/>
        </w:rPr>
        <w:t xml:space="preserve"> het geval !  Ik wens toch op te merken dat dergelijke praktijken in de privé nooit zouden werken. </w:t>
      </w:r>
      <w:r w:rsidR="000D7982">
        <w:rPr>
          <w:iCs/>
          <w:color w:val="000000"/>
          <w:sz w:val="24"/>
          <w:szCs w:val="24"/>
          <w:lang w:val="nl-BE" w:eastAsia="nl-BE"/>
        </w:rPr>
        <w:t xml:space="preserve">En als particulier wensen we dit niemand toe ... </w:t>
      </w:r>
      <w:r>
        <w:rPr>
          <w:iCs/>
          <w:color w:val="000000"/>
          <w:sz w:val="24"/>
          <w:szCs w:val="24"/>
          <w:lang w:val="nl-BE" w:eastAsia="nl-BE"/>
        </w:rPr>
        <w:t xml:space="preserve">  </w:t>
      </w: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We herhalen onze oproep aan het stadsbestuur– en in het bijzonder de schepen van financiën --  om </w:t>
      </w:r>
      <w:r w:rsidRPr="000D7982">
        <w:rPr>
          <w:b/>
          <w:iCs/>
          <w:color w:val="000000"/>
          <w:sz w:val="24"/>
          <w:szCs w:val="24"/>
          <w:u w:val="single"/>
          <w:lang w:val="nl-BE" w:eastAsia="nl-BE"/>
        </w:rPr>
        <w:t>de nodige acties te ondernemen om deze aanzienlijke meerkosten naar de toekomst toe te vermijden</w:t>
      </w:r>
      <w:r>
        <w:rPr>
          <w:iCs/>
          <w:color w:val="000000"/>
          <w:sz w:val="24"/>
          <w:szCs w:val="24"/>
          <w:lang w:val="nl-BE" w:eastAsia="nl-BE"/>
        </w:rPr>
        <w:t xml:space="preserve">,  zoals elke goede huisvader- of moeder dat doet.   </w:t>
      </w:r>
    </w:p>
    <w:p w:rsidR="00627FB8" w:rsidRPr="00627FB8" w:rsidRDefault="00627FB8" w:rsidP="000957B8">
      <w:pPr>
        <w:rPr>
          <w:sz w:val="24"/>
          <w:szCs w:val="24"/>
        </w:rPr>
      </w:pP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5A4E33" w:rsidP="000957B8">
      <w:hyperlink r:id="rId9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33" w:rsidRDefault="005A4E33">
      <w:r>
        <w:separator/>
      </w:r>
    </w:p>
  </w:endnote>
  <w:endnote w:type="continuationSeparator" w:id="0">
    <w:p w:rsidR="005A4E33" w:rsidRDefault="005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33" w:rsidRDefault="005A4E33">
      <w:r>
        <w:separator/>
      </w:r>
    </w:p>
  </w:footnote>
  <w:footnote w:type="continuationSeparator" w:id="0">
    <w:p w:rsidR="005A4E33" w:rsidRDefault="005A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5A4E33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5322"/>
    <w:rsid w:val="000B7664"/>
    <w:rsid w:val="000C223A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24C61"/>
    <w:rsid w:val="0022627C"/>
    <w:rsid w:val="002347C7"/>
    <w:rsid w:val="00241F5D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422DD4"/>
    <w:rsid w:val="00447CDC"/>
    <w:rsid w:val="00453E0E"/>
    <w:rsid w:val="004744C1"/>
    <w:rsid w:val="004845CB"/>
    <w:rsid w:val="004C6733"/>
    <w:rsid w:val="004D4DA2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32BE"/>
    <w:rsid w:val="005A4E33"/>
    <w:rsid w:val="005A71FB"/>
    <w:rsid w:val="005C300C"/>
    <w:rsid w:val="005C48E1"/>
    <w:rsid w:val="005E2544"/>
    <w:rsid w:val="006069ED"/>
    <w:rsid w:val="00611FA5"/>
    <w:rsid w:val="006274C8"/>
    <w:rsid w:val="00627FB8"/>
    <w:rsid w:val="006520DB"/>
    <w:rsid w:val="00667FA5"/>
    <w:rsid w:val="00681138"/>
    <w:rsid w:val="00683656"/>
    <w:rsid w:val="006865F1"/>
    <w:rsid w:val="00695B2D"/>
    <w:rsid w:val="006C2895"/>
    <w:rsid w:val="006C5331"/>
    <w:rsid w:val="00713427"/>
    <w:rsid w:val="00717BE9"/>
    <w:rsid w:val="007250B5"/>
    <w:rsid w:val="00752B99"/>
    <w:rsid w:val="00757EA6"/>
    <w:rsid w:val="00782563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3319"/>
    <w:rsid w:val="009A12AE"/>
    <w:rsid w:val="009A2E04"/>
    <w:rsid w:val="009A4342"/>
    <w:rsid w:val="009B4B90"/>
    <w:rsid w:val="009C7F50"/>
    <w:rsid w:val="009D44BC"/>
    <w:rsid w:val="009D4EFF"/>
    <w:rsid w:val="009E03C1"/>
    <w:rsid w:val="009F320D"/>
    <w:rsid w:val="009F7DE6"/>
    <w:rsid w:val="00A06CFD"/>
    <w:rsid w:val="00A100E8"/>
    <w:rsid w:val="00A14C1F"/>
    <w:rsid w:val="00A16EFA"/>
    <w:rsid w:val="00A27B2F"/>
    <w:rsid w:val="00A464A3"/>
    <w:rsid w:val="00A51CF8"/>
    <w:rsid w:val="00A74B29"/>
    <w:rsid w:val="00A91671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ert.vantieghem@n-v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56D0-287C-40BD-A68B-E3718DE9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3</cp:revision>
  <cp:lastPrinted>2006-10-10T15:19:00Z</cp:lastPrinted>
  <dcterms:created xsi:type="dcterms:W3CDTF">2019-08-27T11:58:00Z</dcterms:created>
  <dcterms:modified xsi:type="dcterms:W3CDTF">2019-08-27T17:30:00Z</dcterms:modified>
</cp:coreProperties>
</file>