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D9" w:rsidRDefault="00ED59D9">
      <w:pPr>
        <w:rPr>
          <w:rStyle w:val="Nadruk"/>
          <w:b/>
          <w:u w:val="single"/>
        </w:rPr>
      </w:pPr>
      <w:r>
        <w:rPr>
          <w:rStyle w:val="Nadruk"/>
          <w:b/>
          <w:u w:val="single"/>
        </w:rPr>
        <w:t xml:space="preserve">                              </w:t>
      </w:r>
    </w:p>
    <w:p w:rsidR="00ED59D9" w:rsidRDefault="00ED59D9" w:rsidP="00ED59D9">
      <w:pPr>
        <w:jc w:val="right"/>
        <w:rPr>
          <w:rStyle w:val="Nadruk"/>
          <w:i w:val="0"/>
        </w:rPr>
      </w:pPr>
      <w:r w:rsidRPr="00ED59D9">
        <w:rPr>
          <w:rStyle w:val="Nadruk"/>
          <w:i w:val="0"/>
          <w:noProof/>
        </w:rPr>
        <w:drawing>
          <wp:inline distT="0" distB="0" distL="0" distR="0">
            <wp:extent cx="1524000" cy="533400"/>
            <wp:effectExtent l="19050" t="0" r="0" b="0"/>
            <wp:docPr id="2" name="Afbeelding 2" descr="http://www.n-va.be/files/default/nva_images/footer/LOGO_NVA_DDD_Black_small.png"/>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6A4F63" w:rsidRPr="00ED59D9" w:rsidRDefault="00C72C01" w:rsidP="00ED59D9">
      <w:pPr>
        <w:jc w:val="right"/>
        <w:rPr>
          <w:rStyle w:val="Nadruk"/>
          <w:i w:val="0"/>
        </w:rPr>
      </w:pPr>
      <w:r>
        <w:rPr>
          <w:rStyle w:val="Nadruk"/>
          <w:i w:val="0"/>
        </w:rPr>
        <w:t>29/11/2016</w:t>
      </w:r>
    </w:p>
    <w:p w:rsidR="00556FCA" w:rsidRDefault="00556FCA">
      <w:pPr>
        <w:rPr>
          <w:rStyle w:val="Nadruk"/>
          <w:b/>
          <w:u w:val="single"/>
        </w:rPr>
      </w:pPr>
    </w:p>
    <w:p w:rsidR="00ED59D9" w:rsidRPr="00556FCA" w:rsidRDefault="002C2C24">
      <w:pPr>
        <w:rPr>
          <w:rStyle w:val="Nadruk"/>
          <w:b/>
          <w:sz w:val="28"/>
          <w:szCs w:val="28"/>
          <w:u w:val="single"/>
        </w:rPr>
      </w:pPr>
      <w:r w:rsidRPr="00556FCA">
        <w:rPr>
          <w:rStyle w:val="Nadruk"/>
          <w:b/>
          <w:sz w:val="28"/>
          <w:szCs w:val="28"/>
          <w:u w:val="single"/>
        </w:rPr>
        <w:t>Gemee</w:t>
      </w:r>
      <w:r w:rsidR="00C72C01">
        <w:rPr>
          <w:rStyle w:val="Nadruk"/>
          <w:b/>
          <w:sz w:val="28"/>
          <w:szCs w:val="28"/>
          <w:u w:val="single"/>
        </w:rPr>
        <w:t>nteraad Brugge dinsdag 29/11/2016</w:t>
      </w:r>
    </w:p>
    <w:p w:rsidR="00C72C01" w:rsidRDefault="00C72C01" w:rsidP="000E220B">
      <w:pPr>
        <w:jc w:val="both"/>
        <w:rPr>
          <w:b/>
          <w:sz w:val="28"/>
          <w:szCs w:val="28"/>
          <w:u w:val="single"/>
        </w:rPr>
      </w:pPr>
      <w:r>
        <w:rPr>
          <w:b/>
          <w:sz w:val="28"/>
          <w:szCs w:val="28"/>
          <w:u w:val="single"/>
        </w:rPr>
        <w:t>Meerjarenplan 2014 – 2019, budgetwijziging 2/2016 en budget anno 2017</w:t>
      </w:r>
    </w:p>
    <w:p w:rsidR="000E220B" w:rsidRPr="00C72C01" w:rsidRDefault="000E220B" w:rsidP="000E220B">
      <w:pPr>
        <w:jc w:val="both"/>
        <w:rPr>
          <w:sz w:val="28"/>
          <w:szCs w:val="28"/>
        </w:rPr>
      </w:pPr>
    </w:p>
    <w:p w:rsidR="00C72C01" w:rsidRDefault="008439BA" w:rsidP="00EF56EF">
      <w:pPr>
        <w:jc w:val="both"/>
        <w:rPr>
          <w:sz w:val="28"/>
          <w:szCs w:val="28"/>
        </w:rPr>
      </w:pPr>
      <w:r w:rsidRPr="00C72C01">
        <w:rPr>
          <w:sz w:val="28"/>
          <w:szCs w:val="28"/>
        </w:rPr>
        <w:t xml:space="preserve">In de eerste plaats </w:t>
      </w:r>
      <w:r w:rsidR="000E220B" w:rsidRPr="00C72C01">
        <w:rPr>
          <w:sz w:val="28"/>
          <w:szCs w:val="28"/>
        </w:rPr>
        <w:t xml:space="preserve">wensen wij vanuit N-VA </w:t>
      </w:r>
      <w:r w:rsidR="00556FCA" w:rsidRPr="00C72C01">
        <w:rPr>
          <w:sz w:val="28"/>
          <w:szCs w:val="28"/>
        </w:rPr>
        <w:t xml:space="preserve">de heer schepen </w:t>
      </w:r>
      <w:proofErr w:type="spellStart"/>
      <w:r w:rsidR="00556FCA" w:rsidRPr="00C72C01">
        <w:rPr>
          <w:sz w:val="28"/>
          <w:szCs w:val="28"/>
        </w:rPr>
        <w:t>Laloo</w:t>
      </w:r>
      <w:proofErr w:type="spellEnd"/>
      <w:r w:rsidR="00556FCA" w:rsidRPr="00C72C01">
        <w:rPr>
          <w:sz w:val="28"/>
          <w:szCs w:val="28"/>
        </w:rPr>
        <w:t xml:space="preserve">,  </w:t>
      </w:r>
      <w:r w:rsidR="000E220B" w:rsidRPr="00C72C01">
        <w:rPr>
          <w:sz w:val="28"/>
          <w:szCs w:val="28"/>
        </w:rPr>
        <w:t>de financieel beheerd</w:t>
      </w:r>
      <w:r w:rsidR="00C72C01">
        <w:rPr>
          <w:sz w:val="28"/>
          <w:szCs w:val="28"/>
        </w:rPr>
        <w:t xml:space="preserve">er mevr. Cathy </w:t>
      </w:r>
      <w:proofErr w:type="spellStart"/>
      <w:r w:rsidR="00C72C01">
        <w:rPr>
          <w:sz w:val="28"/>
          <w:szCs w:val="28"/>
        </w:rPr>
        <w:t>Brouckaert</w:t>
      </w:r>
      <w:proofErr w:type="spellEnd"/>
      <w:r w:rsidR="00C72C01">
        <w:rPr>
          <w:sz w:val="28"/>
          <w:szCs w:val="28"/>
        </w:rPr>
        <w:t xml:space="preserve"> en haar</w:t>
      </w:r>
      <w:r w:rsidR="000E220B" w:rsidRPr="00C72C01">
        <w:rPr>
          <w:sz w:val="28"/>
          <w:szCs w:val="28"/>
        </w:rPr>
        <w:t xml:space="preserve"> volledige financiële team v</w:t>
      </w:r>
      <w:r w:rsidR="002E0B28" w:rsidRPr="00C72C01">
        <w:rPr>
          <w:sz w:val="28"/>
          <w:szCs w:val="28"/>
        </w:rPr>
        <w:t>a</w:t>
      </w:r>
      <w:r w:rsidRPr="00C72C01">
        <w:rPr>
          <w:sz w:val="28"/>
          <w:szCs w:val="28"/>
        </w:rPr>
        <w:t>n de stad</w:t>
      </w:r>
      <w:r w:rsidR="000E220B" w:rsidRPr="00C72C01">
        <w:rPr>
          <w:sz w:val="28"/>
          <w:szCs w:val="28"/>
        </w:rPr>
        <w:t xml:space="preserve"> te </w:t>
      </w:r>
      <w:r w:rsidR="000E220B" w:rsidRPr="00C72C01">
        <w:rPr>
          <w:b/>
          <w:sz w:val="28"/>
          <w:szCs w:val="28"/>
        </w:rPr>
        <w:t>danken</w:t>
      </w:r>
      <w:r w:rsidR="000E220B" w:rsidRPr="00C72C01">
        <w:rPr>
          <w:sz w:val="28"/>
          <w:szCs w:val="28"/>
        </w:rPr>
        <w:t xml:space="preserve"> voor </w:t>
      </w:r>
      <w:r w:rsidR="00C72C01">
        <w:rPr>
          <w:sz w:val="28"/>
          <w:szCs w:val="28"/>
        </w:rPr>
        <w:t xml:space="preserve"> de opmaak van de diverse financiële documenten, </w:t>
      </w:r>
      <w:r w:rsidR="000E220B" w:rsidRPr="00C72C01">
        <w:rPr>
          <w:sz w:val="28"/>
          <w:szCs w:val="28"/>
        </w:rPr>
        <w:t>volgens de nieuwe</w:t>
      </w:r>
      <w:r w:rsidRPr="00C72C01">
        <w:rPr>
          <w:sz w:val="28"/>
          <w:szCs w:val="28"/>
        </w:rPr>
        <w:t xml:space="preserve"> en complexe</w:t>
      </w:r>
      <w:r w:rsidR="000E220B" w:rsidRPr="00C72C01">
        <w:rPr>
          <w:sz w:val="28"/>
          <w:szCs w:val="28"/>
        </w:rPr>
        <w:t xml:space="preserve"> spelregels van de Beleids- en </w:t>
      </w:r>
      <w:proofErr w:type="spellStart"/>
      <w:r w:rsidR="000E220B" w:rsidRPr="00C72C01">
        <w:rPr>
          <w:sz w:val="28"/>
          <w:szCs w:val="28"/>
        </w:rPr>
        <w:t>Beheerscyclus</w:t>
      </w:r>
      <w:proofErr w:type="spellEnd"/>
      <w:r w:rsidR="000E220B" w:rsidRPr="00C72C01">
        <w:rPr>
          <w:sz w:val="28"/>
          <w:szCs w:val="28"/>
        </w:rPr>
        <w:t xml:space="preserve">.  </w:t>
      </w:r>
      <w:r w:rsidRPr="00C72C01">
        <w:rPr>
          <w:sz w:val="28"/>
          <w:szCs w:val="28"/>
        </w:rPr>
        <w:t xml:space="preserve"> Dit is geen sinecure en geen eenvoudige klus, dat zal eenieder die </w:t>
      </w:r>
      <w:r w:rsidR="00632131">
        <w:rPr>
          <w:sz w:val="28"/>
          <w:szCs w:val="28"/>
        </w:rPr>
        <w:t xml:space="preserve">de moeite deed om deze lijvige rapporten door te nemen wel </w:t>
      </w:r>
      <w:r w:rsidR="00C72C01">
        <w:rPr>
          <w:sz w:val="28"/>
          <w:szCs w:val="28"/>
        </w:rPr>
        <w:t xml:space="preserve">beamen. </w:t>
      </w:r>
      <w:r w:rsidRPr="00C72C01">
        <w:rPr>
          <w:sz w:val="28"/>
          <w:szCs w:val="28"/>
        </w:rPr>
        <w:t xml:space="preserve">   </w:t>
      </w:r>
      <w:r w:rsidR="007873F6">
        <w:rPr>
          <w:sz w:val="28"/>
          <w:szCs w:val="28"/>
        </w:rPr>
        <w:t xml:space="preserve">Feit is wel dat </w:t>
      </w:r>
      <w:r w:rsidR="00AB41CF">
        <w:rPr>
          <w:sz w:val="28"/>
          <w:szCs w:val="28"/>
        </w:rPr>
        <w:t>z</w:t>
      </w:r>
      <w:r w:rsidR="007873F6">
        <w:rPr>
          <w:sz w:val="28"/>
          <w:szCs w:val="28"/>
        </w:rPr>
        <w:t xml:space="preserve">owel begroting van stad, OCMW als </w:t>
      </w:r>
      <w:r w:rsidR="00AB41CF">
        <w:rPr>
          <w:sz w:val="28"/>
          <w:szCs w:val="28"/>
        </w:rPr>
        <w:t>politie nu samen op de agenda komen</w:t>
      </w:r>
      <w:r w:rsidR="007873F6">
        <w:rPr>
          <w:sz w:val="28"/>
          <w:szCs w:val="28"/>
        </w:rPr>
        <w:t xml:space="preserve"> (samen met andere punten) </w:t>
      </w:r>
      <w:r w:rsidR="00AB41CF">
        <w:rPr>
          <w:sz w:val="28"/>
          <w:szCs w:val="28"/>
        </w:rPr>
        <w:t xml:space="preserve"> en we – zeker vanuit de oppositie --in realiteit zeer </w:t>
      </w:r>
      <w:r w:rsidR="00AB41CF" w:rsidRPr="00E61E70">
        <w:rPr>
          <w:b/>
          <w:sz w:val="28"/>
          <w:szCs w:val="28"/>
        </w:rPr>
        <w:t>weinig</w:t>
      </w:r>
      <w:r w:rsidR="00AB41CF">
        <w:rPr>
          <w:sz w:val="28"/>
          <w:szCs w:val="28"/>
        </w:rPr>
        <w:t xml:space="preserve"> (m.i. te weinig) </w:t>
      </w:r>
      <w:r w:rsidR="00AB41CF" w:rsidRPr="00E61E70">
        <w:rPr>
          <w:b/>
          <w:sz w:val="28"/>
          <w:szCs w:val="28"/>
        </w:rPr>
        <w:t>tijd</w:t>
      </w:r>
      <w:r w:rsidR="00AB41CF">
        <w:rPr>
          <w:sz w:val="28"/>
          <w:szCs w:val="28"/>
        </w:rPr>
        <w:t xml:space="preserve"> hebben om al deze belangrijke stukken grondig door te nemen.    </w:t>
      </w:r>
      <w:r w:rsidR="00E61E70">
        <w:rPr>
          <w:sz w:val="28"/>
          <w:szCs w:val="28"/>
        </w:rPr>
        <w:t>Vanuit de oppositie</w:t>
      </w:r>
      <w:r w:rsidR="009D3B97">
        <w:rPr>
          <w:sz w:val="28"/>
          <w:szCs w:val="28"/>
        </w:rPr>
        <w:t xml:space="preserve"> is het sowieso al niet gemakkelijk</w:t>
      </w:r>
      <w:r w:rsidR="00E61E70">
        <w:rPr>
          <w:sz w:val="28"/>
          <w:szCs w:val="28"/>
        </w:rPr>
        <w:t xml:space="preserve"> om het beleid van de stad te volgen ….   </w:t>
      </w:r>
      <w:r w:rsidR="009D3B97">
        <w:rPr>
          <w:sz w:val="28"/>
          <w:szCs w:val="28"/>
        </w:rPr>
        <w:t xml:space="preserve">Wat meer tijd zou welkom zijn. </w:t>
      </w:r>
    </w:p>
    <w:p w:rsidR="00C947C2" w:rsidRPr="00C72C01" w:rsidRDefault="000E220B" w:rsidP="00EF56EF">
      <w:pPr>
        <w:jc w:val="both"/>
        <w:rPr>
          <w:sz w:val="28"/>
          <w:szCs w:val="28"/>
        </w:rPr>
      </w:pPr>
      <w:r w:rsidRPr="00C72C01">
        <w:rPr>
          <w:sz w:val="28"/>
          <w:szCs w:val="28"/>
        </w:rPr>
        <w:t xml:space="preserve">Sedert 1/1/2014 </w:t>
      </w:r>
      <w:r w:rsidR="008439BA" w:rsidRPr="00C72C01">
        <w:rPr>
          <w:sz w:val="28"/>
          <w:szCs w:val="28"/>
        </w:rPr>
        <w:t xml:space="preserve"> kennen we in onze stad d</w:t>
      </w:r>
      <w:r w:rsidRPr="00C72C01">
        <w:rPr>
          <w:sz w:val="28"/>
          <w:szCs w:val="28"/>
        </w:rPr>
        <w:t xml:space="preserve">e zgn. </w:t>
      </w:r>
      <w:r w:rsidRPr="00E61E70">
        <w:rPr>
          <w:b/>
          <w:sz w:val="28"/>
          <w:szCs w:val="28"/>
        </w:rPr>
        <w:t xml:space="preserve">beleids- </w:t>
      </w:r>
      <w:r w:rsidR="008439BA" w:rsidRPr="00E61E70">
        <w:rPr>
          <w:b/>
          <w:sz w:val="28"/>
          <w:szCs w:val="28"/>
        </w:rPr>
        <w:t xml:space="preserve">en </w:t>
      </w:r>
      <w:proofErr w:type="spellStart"/>
      <w:r w:rsidR="008439BA" w:rsidRPr="00E61E70">
        <w:rPr>
          <w:b/>
          <w:sz w:val="28"/>
          <w:szCs w:val="28"/>
        </w:rPr>
        <w:t>beheerscyclus</w:t>
      </w:r>
      <w:proofErr w:type="spellEnd"/>
      <w:r w:rsidR="008439BA" w:rsidRPr="00C72C01">
        <w:rPr>
          <w:sz w:val="28"/>
          <w:szCs w:val="28"/>
        </w:rPr>
        <w:t xml:space="preserve"> (BBC)</w:t>
      </w:r>
      <w:r w:rsidRPr="00C72C01">
        <w:rPr>
          <w:sz w:val="28"/>
          <w:szCs w:val="28"/>
        </w:rPr>
        <w:t xml:space="preserve">, een gloednieuw systeem voor de planning, budgetopmaak, boekhouding, beleidsvoering en rapportering.  Het beleidsmatige en het financiële luik vormen vanaf 2014 – ook in Brugge – één geheel.   De nadruk ligt in de BBC op de </w:t>
      </w:r>
      <w:r w:rsidRPr="00C72C01">
        <w:rPr>
          <w:sz w:val="28"/>
          <w:szCs w:val="28"/>
          <w:u w:val="single"/>
        </w:rPr>
        <w:t>beleidsevaluatie</w:t>
      </w:r>
      <w:r w:rsidRPr="00C72C01">
        <w:rPr>
          <w:sz w:val="28"/>
          <w:szCs w:val="28"/>
        </w:rPr>
        <w:t xml:space="preserve"> in vgl. met het meerjarenplan 2014-2019.  Iedere stad of gemeente moet immers kunnen aantonen dat ze </w:t>
      </w:r>
      <w:r w:rsidRPr="007873F6">
        <w:rPr>
          <w:b/>
          <w:sz w:val="28"/>
          <w:szCs w:val="28"/>
        </w:rPr>
        <w:t>financieel gezond</w:t>
      </w:r>
      <w:r w:rsidRPr="00C72C01">
        <w:rPr>
          <w:sz w:val="28"/>
          <w:szCs w:val="28"/>
        </w:rPr>
        <w:t xml:space="preserve"> is en blijft.  </w:t>
      </w:r>
    </w:p>
    <w:p w:rsidR="00C72C01" w:rsidRDefault="00C72C01" w:rsidP="00EF56EF">
      <w:pPr>
        <w:jc w:val="both"/>
        <w:rPr>
          <w:sz w:val="28"/>
          <w:szCs w:val="28"/>
        </w:rPr>
      </w:pPr>
      <w:r>
        <w:rPr>
          <w:sz w:val="28"/>
          <w:szCs w:val="28"/>
        </w:rPr>
        <w:t>Vandaag liggen de 6</w:t>
      </w:r>
      <w:r w:rsidRPr="00C72C01">
        <w:rPr>
          <w:sz w:val="28"/>
          <w:szCs w:val="28"/>
          <w:vertAlign w:val="superscript"/>
        </w:rPr>
        <w:t>de</w:t>
      </w:r>
      <w:r>
        <w:rPr>
          <w:sz w:val="28"/>
          <w:szCs w:val="28"/>
        </w:rPr>
        <w:t xml:space="preserve"> herziening van het Meerjarenplan, de tweede budgetwijziging 2016 en het budget 2017 op tafel.   Het gaat in deze dus steeds om </w:t>
      </w:r>
      <w:r w:rsidRPr="00C72C01">
        <w:rPr>
          <w:b/>
          <w:sz w:val="28"/>
          <w:szCs w:val="28"/>
          <w:u w:val="single"/>
        </w:rPr>
        <w:t>budgetcijfers</w:t>
      </w:r>
      <w:r w:rsidR="009D3B97">
        <w:rPr>
          <w:sz w:val="28"/>
          <w:szCs w:val="28"/>
        </w:rPr>
        <w:t xml:space="preserve">, niet om rekeningcijfers …. </w:t>
      </w:r>
      <w:r>
        <w:rPr>
          <w:sz w:val="28"/>
          <w:szCs w:val="28"/>
        </w:rPr>
        <w:t xml:space="preserve"> </w:t>
      </w:r>
      <w:r w:rsidR="007873F6">
        <w:rPr>
          <w:sz w:val="28"/>
          <w:szCs w:val="28"/>
        </w:rPr>
        <w:t xml:space="preserve"> Daar deze 3 onderwerpen onlosmakelijk met elkaar </w:t>
      </w:r>
      <w:r w:rsidR="00BC160D">
        <w:rPr>
          <w:sz w:val="28"/>
          <w:szCs w:val="28"/>
        </w:rPr>
        <w:t xml:space="preserve">verweven zijn, behandelen we deze in 1 geheel. </w:t>
      </w:r>
    </w:p>
    <w:p w:rsidR="001D6EEC" w:rsidRPr="00C72C01" w:rsidRDefault="00C72C01" w:rsidP="001D6EEC">
      <w:pPr>
        <w:jc w:val="both"/>
        <w:rPr>
          <w:sz w:val="28"/>
          <w:szCs w:val="28"/>
        </w:rPr>
      </w:pPr>
      <w:r>
        <w:rPr>
          <w:sz w:val="28"/>
          <w:szCs w:val="28"/>
        </w:rPr>
        <w:t xml:space="preserve">Wat leren we uit de </w:t>
      </w:r>
      <w:r w:rsidRPr="007873F6">
        <w:rPr>
          <w:b/>
          <w:sz w:val="28"/>
          <w:szCs w:val="28"/>
        </w:rPr>
        <w:t xml:space="preserve">aanpassingen aan de </w:t>
      </w:r>
      <w:r w:rsidR="00BC160D" w:rsidRPr="007873F6">
        <w:rPr>
          <w:b/>
          <w:sz w:val="28"/>
          <w:szCs w:val="28"/>
        </w:rPr>
        <w:t>budgetcijfers</w:t>
      </w:r>
      <w:r w:rsidR="00BC160D">
        <w:rPr>
          <w:sz w:val="28"/>
          <w:szCs w:val="28"/>
        </w:rPr>
        <w:t xml:space="preserve"> voor de volgende jaren</w:t>
      </w:r>
      <w:r w:rsidR="00107251">
        <w:rPr>
          <w:sz w:val="28"/>
          <w:szCs w:val="28"/>
        </w:rPr>
        <w:t>?</w:t>
      </w:r>
      <w:r w:rsidR="009D3B97">
        <w:rPr>
          <w:sz w:val="28"/>
          <w:szCs w:val="28"/>
        </w:rPr>
        <w:t xml:space="preserve"> De</w:t>
      </w:r>
      <w:r w:rsidR="00BC160D">
        <w:rPr>
          <w:sz w:val="28"/>
          <w:szCs w:val="28"/>
        </w:rPr>
        <w:t xml:space="preserve"> positieve trend, ingezet in 2014, met vervolg in 2015, wordt doorgezet in </w:t>
      </w:r>
      <w:r w:rsidR="00BC160D">
        <w:rPr>
          <w:sz w:val="28"/>
          <w:szCs w:val="28"/>
        </w:rPr>
        <w:lastRenderedPageBreak/>
        <w:t>2016 en in de volgende jaren, maar toch iets minder rooskleurig dan initieel gepland.    We zijn dus enigszins ‘blij’ met deze trend, om een gekende boutade te citeren in deze raad …    In vergelijking met de jaren 2012 en 2013, waar we met een negatief exploitatieresultaat werden geconfronteerd</w:t>
      </w:r>
      <w:r w:rsidR="001D6EEC">
        <w:rPr>
          <w:sz w:val="28"/>
          <w:szCs w:val="28"/>
        </w:rPr>
        <w:t xml:space="preserve"> (uitgaven &gt; ontvangsten)</w:t>
      </w:r>
      <w:r w:rsidR="00BC160D">
        <w:rPr>
          <w:sz w:val="28"/>
          <w:szCs w:val="28"/>
        </w:rPr>
        <w:t xml:space="preserve">, kunnen we toch wel echt spreken van een Copernicaanse wending.     </w:t>
      </w:r>
      <w:r w:rsidR="001D6EEC">
        <w:rPr>
          <w:sz w:val="28"/>
          <w:szCs w:val="28"/>
        </w:rPr>
        <w:t xml:space="preserve">  De stad Brugge heeft meer oog voor een gezonde, financiële situatie.  Is dit de verdienste van de stad, kunnen we ons dan afvragen … ?   Ja en neen, want de</w:t>
      </w:r>
      <w:r w:rsidR="001D6EEC" w:rsidRPr="00C72C01">
        <w:rPr>
          <w:sz w:val="28"/>
          <w:szCs w:val="28"/>
        </w:rPr>
        <w:t xml:space="preserve"> ommekeer</w:t>
      </w:r>
      <w:r w:rsidR="00806F69">
        <w:rPr>
          <w:sz w:val="28"/>
          <w:szCs w:val="28"/>
        </w:rPr>
        <w:t xml:space="preserve">  -- die nota bene</w:t>
      </w:r>
      <w:r w:rsidR="001D6EEC">
        <w:rPr>
          <w:sz w:val="28"/>
          <w:szCs w:val="28"/>
        </w:rPr>
        <w:t xml:space="preserve"> </w:t>
      </w:r>
      <w:r w:rsidR="001D6EEC" w:rsidRPr="00C72C01">
        <w:rPr>
          <w:sz w:val="28"/>
          <w:szCs w:val="28"/>
        </w:rPr>
        <w:t xml:space="preserve"> absoluut noodzakelijk was --  </w:t>
      </w:r>
      <w:r w:rsidR="001D6EEC">
        <w:rPr>
          <w:sz w:val="28"/>
          <w:szCs w:val="28"/>
        </w:rPr>
        <w:t xml:space="preserve">heeft vooral te maken met </w:t>
      </w:r>
      <w:r w:rsidR="001D6EEC" w:rsidRPr="00806F69">
        <w:rPr>
          <w:b/>
          <w:sz w:val="28"/>
          <w:szCs w:val="28"/>
          <w:u w:val="single"/>
        </w:rPr>
        <w:t xml:space="preserve">het </w:t>
      </w:r>
      <w:r w:rsidR="00806F69" w:rsidRPr="00806F69">
        <w:rPr>
          <w:b/>
          <w:sz w:val="28"/>
          <w:szCs w:val="28"/>
          <w:u w:val="single"/>
        </w:rPr>
        <w:t xml:space="preserve">moeten </w:t>
      </w:r>
      <w:r w:rsidR="001D6EEC" w:rsidRPr="00806F69">
        <w:rPr>
          <w:b/>
          <w:sz w:val="28"/>
          <w:szCs w:val="28"/>
          <w:u w:val="single"/>
        </w:rPr>
        <w:t xml:space="preserve">voldoen aan de wettelijke, strenge bepalingen van de Beleids- en </w:t>
      </w:r>
      <w:proofErr w:type="spellStart"/>
      <w:r w:rsidR="001D6EEC" w:rsidRPr="00806F69">
        <w:rPr>
          <w:b/>
          <w:sz w:val="28"/>
          <w:szCs w:val="28"/>
          <w:u w:val="single"/>
        </w:rPr>
        <w:t>Beheerscyclus</w:t>
      </w:r>
      <w:proofErr w:type="spellEnd"/>
      <w:r w:rsidR="001D6EEC">
        <w:rPr>
          <w:sz w:val="28"/>
          <w:szCs w:val="28"/>
        </w:rPr>
        <w:t xml:space="preserve">, ingevoerd sedert </w:t>
      </w:r>
      <w:r w:rsidR="001D6EEC" w:rsidRPr="00C72C01">
        <w:rPr>
          <w:sz w:val="28"/>
          <w:szCs w:val="28"/>
        </w:rPr>
        <w:t xml:space="preserve">2014 !   </w:t>
      </w:r>
    </w:p>
    <w:p w:rsidR="00806F69" w:rsidRDefault="004E6A69" w:rsidP="00EF56EF">
      <w:pPr>
        <w:jc w:val="both"/>
        <w:rPr>
          <w:sz w:val="28"/>
          <w:szCs w:val="28"/>
        </w:rPr>
      </w:pPr>
      <w:r w:rsidRPr="00C72C01">
        <w:rPr>
          <w:sz w:val="28"/>
          <w:szCs w:val="28"/>
        </w:rPr>
        <w:t>Nu, al deze cijfers vergen natuurlijk een grondige analyse en moeten</w:t>
      </w:r>
      <w:r w:rsidR="007873F6">
        <w:rPr>
          <w:sz w:val="28"/>
          <w:szCs w:val="28"/>
        </w:rPr>
        <w:t xml:space="preserve"> dus in een </w:t>
      </w:r>
      <w:r w:rsidRPr="00C72C01">
        <w:rPr>
          <w:sz w:val="28"/>
          <w:szCs w:val="28"/>
        </w:rPr>
        <w:t xml:space="preserve">juiste context geplaatst worden.  </w:t>
      </w:r>
      <w:r w:rsidR="00806F69">
        <w:rPr>
          <w:sz w:val="28"/>
          <w:szCs w:val="28"/>
        </w:rPr>
        <w:t xml:space="preserve"> Bij deze onze bedenkingen/opmerkingen</w:t>
      </w:r>
      <w:r w:rsidR="00C06EA6">
        <w:rPr>
          <w:sz w:val="28"/>
          <w:szCs w:val="28"/>
        </w:rPr>
        <w:t xml:space="preserve">, </w:t>
      </w:r>
      <w:r w:rsidR="001C6245">
        <w:rPr>
          <w:sz w:val="28"/>
          <w:szCs w:val="28"/>
        </w:rPr>
        <w:t xml:space="preserve">vooral </w:t>
      </w:r>
      <w:r w:rsidR="00C06EA6">
        <w:rPr>
          <w:sz w:val="28"/>
          <w:szCs w:val="28"/>
        </w:rPr>
        <w:t>vanuit financieel oogpunt  (de inhoudelijke bespreking komt straks aan bod, bij het overlopen van de prioritaire doelstellingen</w:t>
      </w:r>
      <w:r w:rsidR="00BE5AC9">
        <w:rPr>
          <w:sz w:val="28"/>
          <w:szCs w:val="28"/>
        </w:rPr>
        <w:t>, we focussen dus nu hoofdzakelijk op het financiële aspect</w:t>
      </w:r>
      <w:r w:rsidR="00C06EA6">
        <w:rPr>
          <w:sz w:val="28"/>
          <w:szCs w:val="28"/>
        </w:rPr>
        <w:t xml:space="preserve">) </w:t>
      </w:r>
      <w:r w:rsidR="00806F69">
        <w:rPr>
          <w:sz w:val="28"/>
          <w:szCs w:val="28"/>
        </w:rPr>
        <w:t xml:space="preserve"> :</w:t>
      </w:r>
    </w:p>
    <w:p w:rsidR="00C06EA6" w:rsidRDefault="00C06EA6" w:rsidP="00EF56EF">
      <w:pPr>
        <w:jc w:val="both"/>
        <w:rPr>
          <w:sz w:val="28"/>
          <w:szCs w:val="28"/>
        </w:rPr>
      </w:pPr>
    </w:p>
    <w:p w:rsidR="00806F69" w:rsidRDefault="00806F69" w:rsidP="00EF56EF">
      <w:pPr>
        <w:jc w:val="both"/>
        <w:rPr>
          <w:b/>
          <w:sz w:val="28"/>
          <w:szCs w:val="28"/>
          <w:u w:val="single"/>
        </w:rPr>
      </w:pPr>
      <w:r w:rsidRPr="00806F69">
        <w:rPr>
          <w:b/>
          <w:sz w:val="28"/>
          <w:szCs w:val="28"/>
          <w:u w:val="single"/>
        </w:rPr>
        <w:t xml:space="preserve">Exploitatieresultaat </w:t>
      </w:r>
      <w:r w:rsidR="00BE5AC9">
        <w:rPr>
          <w:b/>
          <w:sz w:val="28"/>
          <w:szCs w:val="28"/>
          <w:u w:val="single"/>
        </w:rPr>
        <w:t xml:space="preserve"> (ontvangsten</w:t>
      </w:r>
      <w:r>
        <w:rPr>
          <w:b/>
          <w:sz w:val="28"/>
          <w:szCs w:val="28"/>
          <w:u w:val="single"/>
        </w:rPr>
        <w:t xml:space="preserve"> min uitgaven)</w:t>
      </w:r>
    </w:p>
    <w:p w:rsidR="00806F69" w:rsidRDefault="00806F69" w:rsidP="00EF56EF">
      <w:pPr>
        <w:jc w:val="both"/>
        <w:rPr>
          <w:sz w:val="28"/>
          <w:szCs w:val="28"/>
        </w:rPr>
      </w:pPr>
      <w:r>
        <w:rPr>
          <w:sz w:val="28"/>
          <w:szCs w:val="28"/>
        </w:rPr>
        <w:t xml:space="preserve">Het streven naar een </w:t>
      </w:r>
      <w:r w:rsidRPr="00194B7E">
        <w:rPr>
          <w:b/>
          <w:sz w:val="28"/>
          <w:szCs w:val="28"/>
          <w:u w:val="single"/>
        </w:rPr>
        <w:t>positief exploitatieresultaat</w:t>
      </w:r>
      <w:r>
        <w:rPr>
          <w:sz w:val="28"/>
          <w:szCs w:val="28"/>
        </w:rPr>
        <w:t xml:space="preserve"> is een must van elk bestuur, zo</w:t>
      </w:r>
      <w:r w:rsidR="00BE5AC9">
        <w:rPr>
          <w:sz w:val="28"/>
          <w:szCs w:val="28"/>
        </w:rPr>
        <w:t xml:space="preserve"> </w:t>
      </w:r>
      <w:r>
        <w:rPr>
          <w:sz w:val="28"/>
          <w:szCs w:val="28"/>
        </w:rPr>
        <w:t>niet noteren we een negatieve autofinancieringsmarge</w:t>
      </w:r>
      <w:r w:rsidR="009D3B97">
        <w:rPr>
          <w:sz w:val="28"/>
          <w:szCs w:val="28"/>
        </w:rPr>
        <w:t xml:space="preserve"> (=</w:t>
      </w:r>
      <w:r w:rsidR="00107251">
        <w:rPr>
          <w:sz w:val="28"/>
          <w:szCs w:val="28"/>
        </w:rPr>
        <w:t xml:space="preserve"> ontvangsten min uitgaven min leninglasten - </w:t>
      </w:r>
      <w:r w:rsidR="009D3B97">
        <w:rPr>
          <w:sz w:val="28"/>
          <w:szCs w:val="28"/>
        </w:rPr>
        <w:t xml:space="preserve"> </w:t>
      </w:r>
      <w:r w:rsidR="00107251">
        <w:rPr>
          <w:sz w:val="28"/>
          <w:szCs w:val="28"/>
        </w:rPr>
        <w:t xml:space="preserve">dit </w:t>
      </w:r>
      <w:r w:rsidR="009D3B97">
        <w:rPr>
          <w:sz w:val="28"/>
          <w:szCs w:val="28"/>
        </w:rPr>
        <w:t xml:space="preserve">geeft aan of een bestuur structureel in staat is de gevolgen van de aangegane leningen te dragen).  De autofinancieringsmarge moet </w:t>
      </w:r>
      <w:r w:rsidR="009D3B97" w:rsidRPr="009D3B97">
        <w:rPr>
          <w:b/>
          <w:sz w:val="28"/>
          <w:szCs w:val="28"/>
          <w:u w:val="single"/>
        </w:rPr>
        <w:t>positief</w:t>
      </w:r>
      <w:r w:rsidR="009D3B97">
        <w:rPr>
          <w:sz w:val="28"/>
          <w:szCs w:val="28"/>
        </w:rPr>
        <w:t xml:space="preserve"> zijn</w:t>
      </w:r>
      <w:r>
        <w:rPr>
          <w:sz w:val="28"/>
          <w:szCs w:val="28"/>
        </w:rPr>
        <w:t xml:space="preserve"> op het einde van de legislatuur ….  (spelregels BBC) </w:t>
      </w:r>
      <w:r w:rsidR="00194B7E">
        <w:rPr>
          <w:sz w:val="28"/>
          <w:szCs w:val="28"/>
        </w:rPr>
        <w:t xml:space="preserve"> Imm</w:t>
      </w:r>
      <w:r w:rsidR="001C6245">
        <w:rPr>
          <w:sz w:val="28"/>
          <w:szCs w:val="28"/>
        </w:rPr>
        <w:t xml:space="preserve">ers, de leninglasten moeten </w:t>
      </w:r>
      <w:r w:rsidR="00194B7E">
        <w:rPr>
          <w:sz w:val="28"/>
          <w:szCs w:val="28"/>
        </w:rPr>
        <w:t>betaald kunnen worden</w:t>
      </w:r>
      <w:r w:rsidR="00881D49">
        <w:rPr>
          <w:sz w:val="28"/>
          <w:szCs w:val="28"/>
        </w:rPr>
        <w:t xml:space="preserve"> en nieuwe investeringen zijn pas dan mogelijk</w:t>
      </w:r>
      <w:r w:rsidR="00194B7E">
        <w:rPr>
          <w:sz w:val="28"/>
          <w:szCs w:val="28"/>
        </w:rPr>
        <w:t xml:space="preserve"> ...  </w:t>
      </w:r>
    </w:p>
    <w:p w:rsidR="00806F69" w:rsidRDefault="00806F69" w:rsidP="00EF56EF">
      <w:pPr>
        <w:jc w:val="both"/>
        <w:rPr>
          <w:sz w:val="28"/>
          <w:szCs w:val="28"/>
        </w:rPr>
      </w:pPr>
      <w:r>
        <w:rPr>
          <w:sz w:val="28"/>
          <w:szCs w:val="28"/>
        </w:rPr>
        <w:t>In 2016 merken we nog een toename</w:t>
      </w:r>
      <w:r w:rsidR="001C6245">
        <w:rPr>
          <w:sz w:val="28"/>
          <w:szCs w:val="28"/>
        </w:rPr>
        <w:t xml:space="preserve"> van het </w:t>
      </w:r>
      <w:r w:rsidR="001C6245" w:rsidRPr="001C6245">
        <w:rPr>
          <w:b/>
          <w:sz w:val="28"/>
          <w:szCs w:val="28"/>
          <w:u w:val="single"/>
        </w:rPr>
        <w:t>exploitatieresultaat</w:t>
      </w:r>
      <w:r>
        <w:rPr>
          <w:sz w:val="28"/>
          <w:szCs w:val="28"/>
        </w:rPr>
        <w:t xml:space="preserve"> met 1 miljoen €  en klokken af op</w:t>
      </w:r>
      <w:r w:rsidR="001C6245">
        <w:rPr>
          <w:sz w:val="28"/>
          <w:szCs w:val="28"/>
        </w:rPr>
        <w:t xml:space="preserve"> +</w:t>
      </w:r>
      <w:r>
        <w:rPr>
          <w:sz w:val="28"/>
          <w:szCs w:val="28"/>
        </w:rPr>
        <w:t xml:space="preserve"> </w:t>
      </w:r>
      <w:r w:rsidRPr="00B172C6">
        <w:rPr>
          <w:b/>
          <w:sz w:val="28"/>
          <w:szCs w:val="28"/>
        </w:rPr>
        <w:t xml:space="preserve">16 </w:t>
      </w:r>
      <w:r w:rsidRPr="001C6245">
        <w:rPr>
          <w:b/>
          <w:sz w:val="28"/>
          <w:szCs w:val="28"/>
          <w:u w:val="single"/>
        </w:rPr>
        <w:t>miljoen</w:t>
      </w:r>
      <w:r w:rsidRPr="00B172C6">
        <w:rPr>
          <w:b/>
          <w:sz w:val="28"/>
          <w:szCs w:val="28"/>
        </w:rPr>
        <w:t xml:space="preserve"> €</w:t>
      </w:r>
      <w:r>
        <w:rPr>
          <w:sz w:val="28"/>
          <w:szCs w:val="28"/>
        </w:rPr>
        <w:t xml:space="preserve">. </w:t>
      </w:r>
      <w:r w:rsidR="00B172C6">
        <w:rPr>
          <w:sz w:val="28"/>
          <w:szCs w:val="28"/>
        </w:rPr>
        <w:t xml:space="preserve"> In 2015 noteerden we nog een positief exploitatieresultaat van 33 miljoen €, meer dan het dubbele ! </w:t>
      </w:r>
      <w:r>
        <w:rPr>
          <w:sz w:val="28"/>
          <w:szCs w:val="28"/>
        </w:rPr>
        <w:t xml:space="preserve"> Vanaf 2017 merken we echter een duidelijke daling van het gebudgetteerde exploitatieresultaat …  In 2017 : 3 miljoen € lager, in  2018 7 miljoen € lager en in 2019 </w:t>
      </w:r>
      <w:r w:rsidR="00194B7E">
        <w:rPr>
          <w:sz w:val="28"/>
          <w:szCs w:val="28"/>
        </w:rPr>
        <w:t>9 miljoen € lager …</w:t>
      </w:r>
      <w:r w:rsidR="00CB7D7C">
        <w:rPr>
          <w:sz w:val="28"/>
          <w:szCs w:val="28"/>
        </w:rPr>
        <w:t xml:space="preserve">   Onze </w:t>
      </w:r>
      <w:r w:rsidR="00107251" w:rsidRPr="00107251">
        <w:rPr>
          <w:b/>
          <w:sz w:val="28"/>
          <w:szCs w:val="28"/>
          <w:u w:val="single"/>
        </w:rPr>
        <w:t>exploitatie</w:t>
      </w:r>
      <w:r w:rsidR="00CB7D7C" w:rsidRPr="00107251">
        <w:rPr>
          <w:b/>
          <w:sz w:val="28"/>
          <w:szCs w:val="28"/>
          <w:u w:val="single"/>
        </w:rPr>
        <w:t>ontvangsten</w:t>
      </w:r>
      <w:r w:rsidR="00CB7D7C">
        <w:rPr>
          <w:sz w:val="28"/>
          <w:szCs w:val="28"/>
        </w:rPr>
        <w:t xml:space="preserve"> worden neerwaarts bijgesteld</w:t>
      </w:r>
      <w:r w:rsidR="00194B7E">
        <w:rPr>
          <w:sz w:val="28"/>
          <w:szCs w:val="28"/>
        </w:rPr>
        <w:t xml:space="preserve">, waar onze </w:t>
      </w:r>
      <w:r w:rsidR="00881D49">
        <w:rPr>
          <w:sz w:val="28"/>
          <w:szCs w:val="28"/>
        </w:rPr>
        <w:t xml:space="preserve">gebudgetteerde </w:t>
      </w:r>
      <w:r w:rsidR="00194B7E">
        <w:rPr>
          <w:sz w:val="28"/>
          <w:szCs w:val="28"/>
        </w:rPr>
        <w:t xml:space="preserve">uitgaven min of meer stabiel blijven … </w:t>
      </w:r>
      <w:r w:rsidR="00881D49">
        <w:rPr>
          <w:sz w:val="28"/>
          <w:szCs w:val="28"/>
        </w:rPr>
        <w:t xml:space="preserve"> Maar onze uitgaven in 2016 zouden wel 16 miljoen € hoger liggen dan in 2015.  (+ 7,3 % - van 214,8 miljoen € naar 230,6 miljoen €)  Hopelijk kunnen we deze </w:t>
      </w:r>
      <w:r w:rsidR="00881D49">
        <w:rPr>
          <w:sz w:val="28"/>
          <w:szCs w:val="28"/>
        </w:rPr>
        <w:lastRenderedPageBreak/>
        <w:t xml:space="preserve">forse stijging </w:t>
      </w:r>
      <w:r w:rsidR="00107251">
        <w:rPr>
          <w:sz w:val="28"/>
          <w:szCs w:val="28"/>
        </w:rPr>
        <w:t>nog</w:t>
      </w:r>
      <w:r w:rsidR="00881D49">
        <w:rPr>
          <w:sz w:val="28"/>
          <w:szCs w:val="28"/>
        </w:rPr>
        <w:t xml:space="preserve"> wat terugdringen.  (NB : in 2015 is dat gelukt</w:t>
      </w:r>
      <w:r w:rsidR="00107251">
        <w:rPr>
          <w:sz w:val="28"/>
          <w:szCs w:val="28"/>
        </w:rPr>
        <w:t xml:space="preserve"> !</w:t>
      </w:r>
      <w:r w:rsidR="00881D49">
        <w:rPr>
          <w:sz w:val="28"/>
          <w:szCs w:val="28"/>
        </w:rPr>
        <w:t xml:space="preserve">)  </w:t>
      </w:r>
      <w:r w:rsidR="00194B7E">
        <w:rPr>
          <w:sz w:val="28"/>
          <w:szCs w:val="28"/>
        </w:rPr>
        <w:t xml:space="preserve"> </w:t>
      </w:r>
      <w:r w:rsidR="00881D49">
        <w:rPr>
          <w:sz w:val="28"/>
          <w:szCs w:val="28"/>
        </w:rPr>
        <w:t>Wat de ontvangsten betreft, is er z</w:t>
      </w:r>
      <w:r w:rsidR="00C46AEF">
        <w:rPr>
          <w:sz w:val="28"/>
          <w:szCs w:val="28"/>
        </w:rPr>
        <w:t>eer GOED nieuws</w:t>
      </w:r>
      <w:r w:rsidR="00DE66E1">
        <w:rPr>
          <w:sz w:val="28"/>
          <w:szCs w:val="28"/>
        </w:rPr>
        <w:t xml:space="preserve"> vorige week</w:t>
      </w:r>
      <w:r w:rsidR="00881D49">
        <w:rPr>
          <w:sz w:val="28"/>
          <w:szCs w:val="28"/>
        </w:rPr>
        <w:t xml:space="preserve"> vanuit d</w:t>
      </w:r>
      <w:r w:rsidR="00721E2D">
        <w:rPr>
          <w:sz w:val="28"/>
          <w:szCs w:val="28"/>
        </w:rPr>
        <w:t>e V</w:t>
      </w:r>
      <w:r w:rsidR="00DE66E1">
        <w:rPr>
          <w:sz w:val="28"/>
          <w:szCs w:val="28"/>
        </w:rPr>
        <w:t xml:space="preserve">laamse regering, </w:t>
      </w:r>
      <w:r w:rsidR="00721E2D">
        <w:rPr>
          <w:sz w:val="28"/>
          <w:szCs w:val="28"/>
        </w:rPr>
        <w:t xml:space="preserve">waarbij </w:t>
      </w:r>
      <w:r w:rsidR="00881D49">
        <w:rPr>
          <w:sz w:val="28"/>
          <w:szCs w:val="28"/>
        </w:rPr>
        <w:t xml:space="preserve">beslist werd dat </w:t>
      </w:r>
      <w:r w:rsidR="00721E2D">
        <w:rPr>
          <w:sz w:val="28"/>
          <w:szCs w:val="28"/>
        </w:rPr>
        <w:t>de bijdrage vanuit het Gemeentefonds</w:t>
      </w:r>
      <w:r w:rsidR="00C46AEF">
        <w:rPr>
          <w:sz w:val="28"/>
          <w:szCs w:val="28"/>
        </w:rPr>
        <w:t xml:space="preserve"> aan de </w:t>
      </w:r>
      <w:r w:rsidR="00DE66E1">
        <w:rPr>
          <w:sz w:val="28"/>
          <w:szCs w:val="28"/>
        </w:rPr>
        <w:t xml:space="preserve">Brugse </w:t>
      </w:r>
      <w:r w:rsidR="00C46AEF">
        <w:rPr>
          <w:sz w:val="28"/>
          <w:szCs w:val="28"/>
        </w:rPr>
        <w:t>stadskas</w:t>
      </w:r>
      <w:r w:rsidR="00721E2D">
        <w:rPr>
          <w:sz w:val="28"/>
          <w:szCs w:val="28"/>
        </w:rPr>
        <w:t xml:space="preserve"> gevrijwaard wordt en NIET gedeeld moet </w:t>
      </w:r>
      <w:r w:rsidR="00E61E70">
        <w:rPr>
          <w:sz w:val="28"/>
          <w:szCs w:val="28"/>
        </w:rPr>
        <w:t>worden met de stad Leuven.  Er h</w:t>
      </w:r>
      <w:r w:rsidR="00721E2D">
        <w:rPr>
          <w:sz w:val="28"/>
          <w:szCs w:val="28"/>
        </w:rPr>
        <w:t xml:space="preserve">ing immers een financieel zwaard van </w:t>
      </w:r>
      <w:proofErr w:type="spellStart"/>
      <w:r w:rsidR="00721E2D">
        <w:rPr>
          <w:sz w:val="28"/>
          <w:szCs w:val="28"/>
        </w:rPr>
        <w:t>Damocles</w:t>
      </w:r>
      <w:proofErr w:type="spellEnd"/>
      <w:r w:rsidR="00721E2D">
        <w:rPr>
          <w:sz w:val="28"/>
          <w:szCs w:val="28"/>
        </w:rPr>
        <w:t xml:space="preserve"> boven de Brugse stadskas van om en bij de 17 miljoen € per jaar.  Hoe dan ook,  </w:t>
      </w:r>
      <w:r w:rsidR="00194B7E">
        <w:rPr>
          <w:sz w:val="28"/>
          <w:szCs w:val="28"/>
        </w:rPr>
        <w:t xml:space="preserve"> </w:t>
      </w:r>
      <w:r w:rsidR="00C46AEF">
        <w:rPr>
          <w:b/>
          <w:sz w:val="28"/>
          <w:szCs w:val="28"/>
        </w:rPr>
        <w:t>f</w:t>
      </w:r>
      <w:r w:rsidR="00194B7E" w:rsidRPr="00263C64">
        <w:rPr>
          <w:b/>
          <w:sz w:val="28"/>
          <w:szCs w:val="28"/>
        </w:rPr>
        <w:t>inanciële waakzaamheid</w:t>
      </w:r>
      <w:r w:rsidR="00C46AEF">
        <w:rPr>
          <w:sz w:val="28"/>
          <w:szCs w:val="28"/>
        </w:rPr>
        <w:t xml:space="preserve"> zal geboden zijn en blijven. </w:t>
      </w:r>
      <w:r w:rsidR="00194B7E">
        <w:rPr>
          <w:sz w:val="28"/>
          <w:szCs w:val="28"/>
        </w:rPr>
        <w:t xml:space="preserve">   We hopen/denken dat het stadsbestuur vanuit zijn “</w:t>
      </w:r>
      <w:r w:rsidR="00194B7E" w:rsidRPr="00194B7E">
        <w:rPr>
          <w:b/>
          <w:sz w:val="28"/>
          <w:szCs w:val="28"/>
          <w:u w:val="single"/>
        </w:rPr>
        <w:t>financiële cockpit</w:t>
      </w:r>
      <w:r w:rsidR="00194B7E">
        <w:rPr>
          <w:sz w:val="28"/>
          <w:szCs w:val="28"/>
        </w:rPr>
        <w:t>”</w:t>
      </w:r>
      <w:r w:rsidR="00B172C6">
        <w:rPr>
          <w:sz w:val="28"/>
          <w:szCs w:val="28"/>
        </w:rPr>
        <w:t>, opgericht op vraag en onder impuls</w:t>
      </w:r>
      <w:r w:rsidR="00194B7E">
        <w:rPr>
          <w:sz w:val="28"/>
          <w:szCs w:val="28"/>
        </w:rPr>
        <w:t xml:space="preserve"> van onze fractie, thans veel beter in staat is </w:t>
      </w:r>
      <w:r w:rsidR="00194B7E" w:rsidRPr="00194B7E">
        <w:rPr>
          <w:b/>
          <w:sz w:val="28"/>
          <w:szCs w:val="28"/>
          <w:u w:val="single"/>
        </w:rPr>
        <w:t>om alle uitgaven en ontvangsten maandelijks</w:t>
      </w:r>
      <w:r w:rsidR="00194B7E">
        <w:rPr>
          <w:sz w:val="28"/>
          <w:szCs w:val="28"/>
        </w:rPr>
        <w:t xml:space="preserve"> op te volgen, op basis van historische ervaringscijfers …. </w:t>
      </w:r>
      <w:r w:rsidR="00B172C6">
        <w:rPr>
          <w:sz w:val="28"/>
          <w:szCs w:val="28"/>
        </w:rPr>
        <w:t>We zijn nu in sta</w:t>
      </w:r>
      <w:r w:rsidR="00CB7D7C">
        <w:rPr>
          <w:sz w:val="28"/>
          <w:szCs w:val="28"/>
        </w:rPr>
        <w:t xml:space="preserve">at </w:t>
      </w:r>
      <w:r w:rsidR="00DE66E1">
        <w:rPr>
          <w:sz w:val="28"/>
          <w:szCs w:val="28"/>
        </w:rPr>
        <w:t xml:space="preserve">– nemen we aan -- </w:t>
      </w:r>
      <w:r w:rsidR="00CB7D7C">
        <w:rPr>
          <w:sz w:val="28"/>
          <w:szCs w:val="28"/>
        </w:rPr>
        <w:t>om het financiële beleid pro</w:t>
      </w:r>
      <w:r w:rsidR="00B172C6">
        <w:rPr>
          <w:sz w:val="28"/>
          <w:szCs w:val="28"/>
        </w:rPr>
        <w:t xml:space="preserve">actief bij te sturen. </w:t>
      </w:r>
      <w:r w:rsidR="00194B7E">
        <w:rPr>
          <w:sz w:val="28"/>
          <w:szCs w:val="28"/>
        </w:rPr>
        <w:t xml:space="preserve"> We herinneren ons nog allen het </w:t>
      </w:r>
      <w:r w:rsidR="001C6245">
        <w:rPr>
          <w:sz w:val="28"/>
          <w:szCs w:val="28"/>
        </w:rPr>
        <w:t xml:space="preserve">recente </w:t>
      </w:r>
      <w:r w:rsidR="00194B7E">
        <w:rPr>
          <w:sz w:val="28"/>
          <w:szCs w:val="28"/>
        </w:rPr>
        <w:t xml:space="preserve">verleden, waarbij aan ontvangstenzijde realisatiepercentages genoteerd werden van amper 94 of 95 %  …  Ik denk dat we ons dit actueel </w:t>
      </w:r>
      <w:r w:rsidR="00194B7E" w:rsidRPr="00CB7D7C">
        <w:rPr>
          <w:sz w:val="28"/>
          <w:szCs w:val="28"/>
          <w:u w:val="single"/>
        </w:rPr>
        <w:t>niet</w:t>
      </w:r>
      <w:r w:rsidR="00194B7E">
        <w:rPr>
          <w:sz w:val="28"/>
          <w:szCs w:val="28"/>
        </w:rPr>
        <w:t xml:space="preserve"> meer kunnen permitteren en ben ervan overtuigd dat het bestuur daar ook de nodige lessen heeft uit getrokken.  </w:t>
      </w:r>
      <w:r w:rsidR="00B172C6">
        <w:rPr>
          <w:sz w:val="28"/>
          <w:szCs w:val="28"/>
        </w:rPr>
        <w:t xml:space="preserve"> </w:t>
      </w:r>
    </w:p>
    <w:p w:rsidR="00F24F1A" w:rsidRDefault="00F24F1A" w:rsidP="00EF56EF">
      <w:pPr>
        <w:jc w:val="both"/>
        <w:rPr>
          <w:sz w:val="28"/>
          <w:szCs w:val="28"/>
        </w:rPr>
      </w:pPr>
      <w:r>
        <w:rPr>
          <w:sz w:val="28"/>
          <w:szCs w:val="28"/>
        </w:rPr>
        <w:t xml:space="preserve">Het is o.i. van zeer groot belang dat de stad blijvend op zoek gaat naar alle mogelijke </w:t>
      </w:r>
      <w:r w:rsidRPr="001C6245">
        <w:rPr>
          <w:b/>
          <w:sz w:val="28"/>
          <w:szCs w:val="28"/>
        </w:rPr>
        <w:t>efficiëntiewinsten</w:t>
      </w:r>
      <w:r>
        <w:rPr>
          <w:sz w:val="28"/>
          <w:szCs w:val="28"/>
        </w:rPr>
        <w:t xml:space="preserve">.  Ik denk dus b.v. aan een kritische screening van alle uitgaven van het bestuur.  Bepaalde werkingsuitgaven moeten geëvalueerd worden, zodat er nagegaan wordt of er geen ruimte is voor verbetering en besparing.   (b.v. de verzekeringsportefeuille, de nutsvoorzieningen,  bepaalde raamcontracten, ….) </w:t>
      </w:r>
      <w:r w:rsidR="001C6245">
        <w:rPr>
          <w:sz w:val="28"/>
          <w:szCs w:val="28"/>
        </w:rPr>
        <w:t xml:space="preserve"> Ik vraag mij af of deze oefeningen wel frequent gebeuren. </w:t>
      </w:r>
      <w:r>
        <w:rPr>
          <w:sz w:val="28"/>
          <w:szCs w:val="28"/>
        </w:rPr>
        <w:t xml:space="preserve"> In het kader ook van de komende </w:t>
      </w:r>
      <w:proofErr w:type="spellStart"/>
      <w:r>
        <w:rPr>
          <w:sz w:val="28"/>
          <w:szCs w:val="28"/>
        </w:rPr>
        <w:t>inkanteling</w:t>
      </w:r>
      <w:proofErr w:type="spellEnd"/>
      <w:r>
        <w:rPr>
          <w:sz w:val="28"/>
          <w:szCs w:val="28"/>
        </w:rPr>
        <w:t xml:space="preserve"> in 2019 van het OCMW in de stad, is een nauwere samenwerking tussen stad en OCMW noodzakelijk.</w:t>
      </w:r>
      <w:r w:rsidR="00107251">
        <w:rPr>
          <w:sz w:val="28"/>
          <w:szCs w:val="28"/>
        </w:rPr>
        <w:t xml:space="preserve">  </w:t>
      </w:r>
      <w:r>
        <w:rPr>
          <w:sz w:val="28"/>
          <w:szCs w:val="28"/>
        </w:rPr>
        <w:t xml:space="preserve"> </w:t>
      </w:r>
    </w:p>
    <w:p w:rsidR="0002342D" w:rsidRDefault="00263C64" w:rsidP="00EF56EF">
      <w:pPr>
        <w:jc w:val="both"/>
        <w:rPr>
          <w:sz w:val="28"/>
          <w:szCs w:val="28"/>
        </w:rPr>
      </w:pPr>
      <w:r>
        <w:rPr>
          <w:sz w:val="28"/>
          <w:szCs w:val="28"/>
        </w:rPr>
        <w:t xml:space="preserve">Bij </w:t>
      </w:r>
      <w:proofErr w:type="spellStart"/>
      <w:r w:rsidRPr="00DE66E1">
        <w:rPr>
          <w:b/>
          <w:sz w:val="28"/>
          <w:szCs w:val="28"/>
          <w:u w:val="single"/>
        </w:rPr>
        <w:t>exploitatieuitgaven</w:t>
      </w:r>
      <w:proofErr w:type="spellEnd"/>
      <w:r w:rsidR="00F24F1A">
        <w:rPr>
          <w:sz w:val="28"/>
          <w:szCs w:val="28"/>
        </w:rPr>
        <w:t xml:space="preserve"> van de stad</w:t>
      </w:r>
      <w:r>
        <w:rPr>
          <w:sz w:val="28"/>
          <w:szCs w:val="28"/>
        </w:rPr>
        <w:t xml:space="preserve"> merken we op – ondanks de toch wel belangrijke daling van het aantal voltijds equivalenten personeel – er toch een stijging is v</w:t>
      </w:r>
      <w:r w:rsidR="0002342D">
        <w:rPr>
          <w:sz w:val="28"/>
          <w:szCs w:val="28"/>
        </w:rPr>
        <w:t xml:space="preserve">an de </w:t>
      </w:r>
      <w:r w:rsidR="0002342D" w:rsidRPr="001C6245">
        <w:rPr>
          <w:b/>
          <w:sz w:val="28"/>
          <w:szCs w:val="28"/>
        </w:rPr>
        <w:t>loonkost</w:t>
      </w:r>
      <w:r w:rsidR="0002342D">
        <w:rPr>
          <w:sz w:val="28"/>
          <w:szCs w:val="28"/>
        </w:rPr>
        <w:t xml:space="preserve">.  Het </w:t>
      </w:r>
      <w:r w:rsidR="0002342D" w:rsidRPr="001C6245">
        <w:rPr>
          <w:b/>
          <w:sz w:val="28"/>
          <w:szCs w:val="28"/>
        </w:rPr>
        <w:t>pers</w:t>
      </w:r>
      <w:r w:rsidR="007873F6" w:rsidRPr="001C6245">
        <w:rPr>
          <w:b/>
          <w:sz w:val="28"/>
          <w:szCs w:val="28"/>
        </w:rPr>
        <w:t>oneelsbestand</w:t>
      </w:r>
      <w:r w:rsidR="007873F6">
        <w:rPr>
          <w:sz w:val="28"/>
          <w:szCs w:val="28"/>
        </w:rPr>
        <w:t xml:space="preserve"> van 2015 (1350 FTE</w:t>
      </w:r>
      <w:r w:rsidR="0002342D">
        <w:rPr>
          <w:sz w:val="28"/>
          <w:szCs w:val="28"/>
        </w:rPr>
        <w:t xml:space="preserve">) daalt tot 1213 eenheden in 2019, </w:t>
      </w:r>
      <w:r w:rsidR="0002342D" w:rsidRPr="001C6245">
        <w:rPr>
          <w:b/>
          <w:sz w:val="28"/>
          <w:szCs w:val="28"/>
        </w:rPr>
        <w:t>een daling met &gt; 10 %</w:t>
      </w:r>
      <w:r w:rsidR="0002342D">
        <w:rPr>
          <w:sz w:val="28"/>
          <w:szCs w:val="28"/>
        </w:rPr>
        <w:t xml:space="preserve">, en toch stijgen de kosten … </w:t>
      </w:r>
      <w:r w:rsidR="00014A28">
        <w:rPr>
          <w:sz w:val="28"/>
          <w:szCs w:val="28"/>
        </w:rPr>
        <w:t xml:space="preserve">  Opmerkelijk, maar bij ongewijzigd beleid, was de jaarlijkse loonkost per jaar minstens 10 miljoen € hoger geweest, ondanks de daling met 3 % van de pensioenbijdragen voor het statutair personeel</w:t>
      </w:r>
      <w:r w:rsidR="00DE66E1">
        <w:rPr>
          <w:sz w:val="28"/>
          <w:szCs w:val="28"/>
        </w:rPr>
        <w:t xml:space="preserve"> en de indexsprong in 2015</w:t>
      </w:r>
      <w:r w:rsidR="00014A28">
        <w:rPr>
          <w:sz w:val="28"/>
          <w:szCs w:val="28"/>
        </w:rPr>
        <w:t xml:space="preserve"> …  </w:t>
      </w:r>
      <w:r w:rsidR="0002342D">
        <w:rPr>
          <w:sz w:val="28"/>
          <w:szCs w:val="28"/>
        </w:rPr>
        <w:t xml:space="preserve"> Het voeren van een </w:t>
      </w:r>
      <w:r w:rsidR="0002342D" w:rsidRPr="00014A28">
        <w:rPr>
          <w:b/>
          <w:sz w:val="28"/>
          <w:szCs w:val="28"/>
          <w:u w:val="single"/>
        </w:rPr>
        <w:t>performant en efficiënt personeelsbeleid</w:t>
      </w:r>
      <w:r w:rsidR="0002342D">
        <w:rPr>
          <w:sz w:val="28"/>
          <w:szCs w:val="28"/>
        </w:rPr>
        <w:t xml:space="preserve"> is dan ook van fundamenteel belang voor onze stad, in het belang van onze inwoners.   </w:t>
      </w:r>
      <w:r w:rsidR="00014A28">
        <w:rPr>
          <w:sz w:val="28"/>
          <w:szCs w:val="28"/>
        </w:rPr>
        <w:t xml:space="preserve">Opvallend is wel dat het woord </w:t>
      </w:r>
      <w:r w:rsidR="00122F16">
        <w:rPr>
          <w:sz w:val="28"/>
          <w:szCs w:val="28"/>
        </w:rPr>
        <w:t>“</w:t>
      </w:r>
      <w:r w:rsidR="00014A28" w:rsidRPr="00122F16">
        <w:rPr>
          <w:b/>
          <w:sz w:val="28"/>
          <w:szCs w:val="28"/>
          <w:u w:val="single"/>
        </w:rPr>
        <w:t>NENO</w:t>
      </w:r>
      <w:r w:rsidR="00122F16">
        <w:rPr>
          <w:b/>
          <w:sz w:val="28"/>
          <w:szCs w:val="28"/>
          <w:u w:val="single"/>
        </w:rPr>
        <w:t>”</w:t>
      </w:r>
      <w:r w:rsidR="00014A28">
        <w:rPr>
          <w:sz w:val="28"/>
          <w:szCs w:val="28"/>
        </w:rPr>
        <w:t xml:space="preserve"> </w:t>
      </w:r>
      <w:r w:rsidR="00E61E70">
        <w:rPr>
          <w:sz w:val="28"/>
          <w:szCs w:val="28"/>
        </w:rPr>
        <w:t xml:space="preserve">(u weet wel, het noodzakelijke veranderingstraject  : ‘naar een nieuwe organisatie’) </w:t>
      </w:r>
      <w:r w:rsidR="00014A28">
        <w:rPr>
          <w:sz w:val="28"/>
          <w:szCs w:val="28"/>
        </w:rPr>
        <w:t xml:space="preserve">in alle stukken niet meer </w:t>
      </w:r>
      <w:r w:rsidR="00014A28">
        <w:rPr>
          <w:sz w:val="28"/>
          <w:szCs w:val="28"/>
        </w:rPr>
        <w:lastRenderedPageBreak/>
        <w:t>voorkomt</w:t>
      </w:r>
      <w:r w:rsidR="00122F16">
        <w:rPr>
          <w:sz w:val="28"/>
          <w:szCs w:val="28"/>
        </w:rPr>
        <w:t xml:space="preserve">, alsook in de gemeenteraad niet meer aan bod kwam dit jaar ….    Vandaar </w:t>
      </w:r>
      <w:r w:rsidR="00D0602E">
        <w:rPr>
          <w:sz w:val="28"/>
          <w:szCs w:val="28"/>
        </w:rPr>
        <w:t xml:space="preserve">onze vraag aan het college, hoe gaat het met ons kindje NENO, nu toch al 3 jaar oud ? </w:t>
      </w:r>
      <w:r w:rsidR="00122F16">
        <w:rPr>
          <w:sz w:val="28"/>
          <w:szCs w:val="28"/>
        </w:rPr>
        <w:t xml:space="preserve">          </w:t>
      </w:r>
    </w:p>
    <w:p w:rsidR="00122F16" w:rsidRPr="00122F16" w:rsidRDefault="00122F16" w:rsidP="00EF56EF">
      <w:pPr>
        <w:jc w:val="both"/>
        <w:rPr>
          <w:b/>
          <w:sz w:val="28"/>
          <w:szCs w:val="28"/>
          <w:u w:val="single"/>
        </w:rPr>
      </w:pPr>
      <w:r w:rsidRPr="00122F16">
        <w:rPr>
          <w:b/>
          <w:sz w:val="28"/>
          <w:szCs w:val="28"/>
          <w:u w:val="single"/>
        </w:rPr>
        <w:t>Investeringen</w:t>
      </w:r>
    </w:p>
    <w:p w:rsidR="003638BC" w:rsidRDefault="00122F16" w:rsidP="00122F16">
      <w:pPr>
        <w:jc w:val="both"/>
        <w:rPr>
          <w:sz w:val="28"/>
          <w:szCs w:val="28"/>
        </w:rPr>
      </w:pPr>
      <w:r w:rsidRPr="00C72C01">
        <w:rPr>
          <w:sz w:val="28"/>
          <w:szCs w:val="28"/>
        </w:rPr>
        <w:t xml:space="preserve">Het jaar </w:t>
      </w:r>
      <w:r w:rsidRPr="00C72C01">
        <w:rPr>
          <w:b/>
          <w:sz w:val="28"/>
          <w:szCs w:val="28"/>
        </w:rPr>
        <w:t>2017</w:t>
      </w:r>
      <w:r w:rsidRPr="00C72C01">
        <w:rPr>
          <w:sz w:val="28"/>
          <w:szCs w:val="28"/>
        </w:rPr>
        <w:t xml:space="preserve"> wordt – op basis van het meerjarenplan --  in Brugge hét </w:t>
      </w:r>
      <w:r w:rsidRPr="00C72C01">
        <w:rPr>
          <w:b/>
          <w:sz w:val="28"/>
          <w:szCs w:val="28"/>
        </w:rPr>
        <w:t>investeringsjaar</w:t>
      </w:r>
      <w:r w:rsidRPr="00C72C01">
        <w:rPr>
          <w:sz w:val="28"/>
          <w:szCs w:val="28"/>
        </w:rPr>
        <w:t xml:space="preserve"> bij uitstek …   !    We voorzi</w:t>
      </w:r>
      <w:r>
        <w:rPr>
          <w:sz w:val="28"/>
          <w:szCs w:val="28"/>
        </w:rPr>
        <w:t>en voor 7</w:t>
      </w:r>
      <w:r w:rsidRPr="00C72C01">
        <w:rPr>
          <w:sz w:val="28"/>
          <w:szCs w:val="28"/>
        </w:rPr>
        <w:t>3 miljoen €</w:t>
      </w:r>
      <w:r>
        <w:rPr>
          <w:sz w:val="28"/>
          <w:szCs w:val="28"/>
        </w:rPr>
        <w:t xml:space="preserve"> (record)</w:t>
      </w:r>
      <w:r w:rsidRPr="00C72C01">
        <w:rPr>
          <w:sz w:val="28"/>
          <w:szCs w:val="28"/>
        </w:rPr>
        <w:t xml:space="preserve"> aan investeringen en dan ook voor</w:t>
      </w:r>
      <w:r w:rsidR="00D04104">
        <w:rPr>
          <w:sz w:val="28"/>
          <w:szCs w:val="28"/>
        </w:rPr>
        <w:t xml:space="preserve"> max.</w:t>
      </w:r>
      <w:r w:rsidRPr="00C72C01">
        <w:rPr>
          <w:sz w:val="28"/>
          <w:szCs w:val="28"/>
        </w:rPr>
        <w:t xml:space="preserve"> 47 miljoen € aan nieuwe leningen ….</w:t>
      </w:r>
      <w:r w:rsidR="00D545B6">
        <w:rPr>
          <w:sz w:val="28"/>
          <w:szCs w:val="28"/>
        </w:rPr>
        <w:t xml:space="preserve"> Positief is wel dat het stadsbestuur in de voorbije 3 jaren relatief zuinig omsprong met leningen, en dus maar leende als het ook echt noodzakelijk was … </w:t>
      </w:r>
      <w:r w:rsidR="00C34C4C">
        <w:rPr>
          <w:sz w:val="28"/>
          <w:szCs w:val="28"/>
        </w:rPr>
        <w:t xml:space="preserve"> Dat had natuurlijk wel een reden ! </w:t>
      </w:r>
      <w:r w:rsidRPr="00C72C01">
        <w:rPr>
          <w:sz w:val="28"/>
          <w:szCs w:val="28"/>
        </w:rPr>
        <w:t xml:space="preserve"> </w:t>
      </w:r>
      <w:r w:rsidR="00C34C4C">
        <w:rPr>
          <w:sz w:val="28"/>
          <w:szCs w:val="28"/>
        </w:rPr>
        <w:t xml:space="preserve">In 2016 werden er voor </w:t>
      </w:r>
      <w:r w:rsidR="00D04104">
        <w:rPr>
          <w:sz w:val="28"/>
          <w:szCs w:val="28"/>
        </w:rPr>
        <w:t>28 miljoen €</w:t>
      </w:r>
      <w:r w:rsidR="001D66DF">
        <w:rPr>
          <w:sz w:val="28"/>
          <w:szCs w:val="28"/>
        </w:rPr>
        <w:t xml:space="preserve"> (= de helft</w:t>
      </w:r>
      <w:r w:rsidR="003C021C">
        <w:rPr>
          <w:sz w:val="28"/>
          <w:szCs w:val="28"/>
        </w:rPr>
        <w:t xml:space="preserve"> van de voorziene</w:t>
      </w:r>
      <w:r w:rsidR="001D66DF">
        <w:rPr>
          <w:sz w:val="28"/>
          <w:szCs w:val="28"/>
        </w:rPr>
        <w:t>)</w:t>
      </w:r>
      <w:r w:rsidR="00D04104">
        <w:rPr>
          <w:sz w:val="28"/>
          <w:szCs w:val="28"/>
        </w:rPr>
        <w:t xml:space="preserve"> investeringskredieten van 2015 doorgeschoven. </w:t>
      </w:r>
      <w:r w:rsidR="001D66DF">
        <w:rPr>
          <w:sz w:val="28"/>
          <w:szCs w:val="28"/>
        </w:rPr>
        <w:t xml:space="preserve"> Dat zal ook in 2016 het geval zijn … </w:t>
      </w:r>
      <w:r w:rsidR="00C06EA6">
        <w:rPr>
          <w:sz w:val="28"/>
          <w:szCs w:val="28"/>
        </w:rPr>
        <w:t xml:space="preserve">  Dit duidt er wel op dat er veel investeringen wel gepland waren in 2015/2016, maar nog niet of niet volledig werden uitgevoerd …  </w:t>
      </w:r>
      <w:r w:rsidR="003C021C">
        <w:rPr>
          <w:sz w:val="28"/>
          <w:szCs w:val="28"/>
        </w:rPr>
        <w:t xml:space="preserve"> Dit is een sprekend bewijs van veel </w:t>
      </w:r>
      <w:r w:rsidR="003C021C" w:rsidRPr="00C34C4C">
        <w:rPr>
          <w:b/>
          <w:sz w:val="28"/>
          <w:szCs w:val="28"/>
          <w:u w:val="single"/>
        </w:rPr>
        <w:t>stilstand</w:t>
      </w:r>
      <w:r w:rsidR="003C021C">
        <w:rPr>
          <w:sz w:val="28"/>
          <w:szCs w:val="28"/>
        </w:rPr>
        <w:t xml:space="preserve"> in talrijke dossiers,  net zoals het autoverkeer in onze stad trouwens ….  Het </w:t>
      </w:r>
      <w:r w:rsidR="003C021C" w:rsidRPr="00C34C4C">
        <w:rPr>
          <w:b/>
          <w:sz w:val="28"/>
          <w:szCs w:val="28"/>
        </w:rPr>
        <w:t>mobiliteitsplan</w:t>
      </w:r>
      <w:r w:rsidR="005410D4">
        <w:rPr>
          <w:sz w:val="28"/>
          <w:szCs w:val="28"/>
        </w:rPr>
        <w:t xml:space="preserve"> moet </w:t>
      </w:r>
      <w:r w:rsidR="003C021C">
        <w:rPr>
          <w:sz w:val="28"/>
          <w:szCs w:val="28"/>
        </w:rPr>
        <w:t xml:space="preserve">aangepast worden, net als het </w:t>
      </w:r>
      <w:r w:rsidR="003C021C" w:rsidRPr="00C34C4C">
        <w:rPr>
          <w:b/>
          <w:sz w:val="28"/>
          <w:szCs w:val="28"/>
        </w:rPr>
        <w:t>parkeerbeleidsplan</w:t>
      </w:r>
      <w:r w:rsidR="00DE66E1">
        <w:rPr>
          <w:sz w:val="28"/>
          <w:szCs w:val="28"/>
        </w:rPr>
        <w:t xml:space="preserve"> dat vanaf medio februari</w:t>
      </w:r>
      <w:r w:rsidR="003C021C">
        <w:rPr>
          <w:sz w:val="28"/>
          <w:szCs w:val="28"/>
        </w:rPr>
        <w:t xml:space="preserve"> 2017</w:t>
      </w:r>
      <w:r w:rsidR="00C34C4C">
        <w:rPr>
          <w:sz w:val="28"/>
          <w:szCs w:val="28"/>
        </w:rPr>
        <w:t xml:space="preserve"> </w:t>
      </w:r>
      <w:r w:rsidR="003C021C">
        <w:rPr>
          <w:sz w:val="28"/>
          <w:szCs w:val="28"/>
        </w:rPr>
        <w:t xml:space="preserve">van kracht zal gaan en </w:t>
      </w:r>
      <w:r w:rsidR="00C34C4C">
        <w:rPr>
          <w:sz w:val="28"/>
          <w:szCs w:val="28"/>
        </w:rPr>
        <w:t>dat</w:t>
      </w:r>
      <w:r w:rsidR="003638BC">
        <w:rPr>
          <w:sz w:val="28"/>
          <w:szCs w:val="28"/>
        </w:rPr>
        <w:t xml:space="preserve"> vooral de vele duizenden werkende mensen in de binnenstad financieel zal straffen … </w:t>
      </w:r>
      <w:r w:rsidR="003C021C">
        <w:rPr>
          <w:sz w:val="28"/>
          <w:szCs w:val="28"/>
        </w:rPr>
        <w:t xml:space="preserve"> ! </w:t>
      </w:r>
      <w:r w:rsidR="00CD3669">
        <w:rPr>
          <w:sz w:val="28"/>
          <w:szCs w:val="28"/>
        </w:rPr>
        <w:t xml:space="preserve"> (5 € per werkdag)</w:t>
      </w:r>
      <w:r w:rsidR="003C021C">
        <w:rPr>
          <w:sz w:val="28"/>
          <w:szCs w:val="28"/>
        </w:rPr>
        <w:t xml:space="preserve"> </w:t>
      </w:r>
      <w:r w:rsidRPr="00C72C01">
        <w:rPr>
          <w:sz w:val="28"/>
          <w:szCs w:val="28"/>
        </w:rPr>
        <w:t xml:space="preserve">  </w:t>
      </w:r>
      <w:r w:rsidR="00CD3669">
        <w:rPr>
          <w:sz w:val="28"/>
          <w:szCs w:val="28"/>
        </w:rPr>
        <w:t>Dit staat trouwens haaks op actiepunt 4 van de 1</w:t>
      </w:r>
      <w:r w:rsidR="00CD3669" w:rsidRPr="00CD3669">
        <w:rPr>
          <w:sz w:val="28"/>
          <w:szCs w:val="28"/>
          <w:vertAlign w:val="superscript"/>
        </w:rPr>
        <w:t>ste</w:t>
      </w:r>
      <w:r w:rsidR="00CD3669">
        <w:rPr>
          <w:sz w:val="28"/>
          <w:szCs w:val="28"/>
        </w:rPr>
        <w:t xml:space="preserve"> prioritaire doelstelling : “Lokale taksen zijn werknemers- en ondernemersvriendelijk” ….  </w:t>
      </w:r>
      <w:r w:rsidR="00DE66E1">
        <w:rPr>
          <w:sz w:val="28"/>
          <w:szCs w:val="28"/>
        </w:rPr>
        <w:t xml:space="preserve">Dit parkeerplan dreigt bovendien banen in de binnenstad te doen verdwijnen.  </w:t>
      </w:r>
      <w:r w:rsidR="005410D4">
        <w:rPr>
          <w:sz w:val="28"/>
          <w:szCs w:val="28"/>
        </w:rPr>
        <w:t xml:space="preserve">We hopen op een aanpassing voor de vele duizenden mensen die in onze stad werken …  </w:t>
      </w:r>
    </w:p>
    <w:p w:rsidR="003638BC" w:rsidRPr="003638BC" w:rsidRDefault="003638BC" w:rsidP="00122F16">
      <w:pPr>
        <w:jc w:val="both"/>
        <w:rPr>
          <w:b/>
          <w:sz w:val="28"/>
          <w:szCs w:val="28"/>
          <w:u w:val="single"/>
        </w:rPr>
      </w:pPr>
      <w:r w:rsidRPr="003638BC">
        <w:rPr>
          <w:b/>
          <w:sz w:val="28"/>
          <w:szCs w:val="28"/>
          <w:u w:val="single"/>
        </w:rPr>
        <w:t>Stadsschuld</w:t>
      </w:r>
    </w:p>
    <w:p w:rsidR="00122F16" w:rsidRDefault="003638BC" w:rsidP="00122F16">
      <w:pPr>
        <w:jc w:val="both"/>
        <w:rPr>
          <w:sz w:val="28"/>
          <w:szCs w:val="28"/>
        </w:rPr>
      </w:pPr>
      <w:r>
        <w:rPr>
          <w:sz w:val="28"/>
          <w:szCs w:val="28"/>
        </w:rPr>
        <w:t xml:space="preserve">Gelet op de grote investeringen , zal de </w:t>
      </w:r>
      <w:r w:rsidR="00122F16" w:rsidRPr="00C72C01">
        <w:rPr>
          <w:sz w:val="28"/>
          <w:szCs w:val="28"/>
        </w:rPr>
        <w:t>stadss</w:t>
      </w:r>
      <w:r>
        <w:rPr>
          <w:sz w:val="28"/>
          <w:szCs w:val="28"/>
        </w:rPr>
        <w:t xml:space="preserve">chuld </w:t>
      </w:r>
      <w:r w:rsidR="00122F16">
        <w:rPr>
          <w:sz w:val="28"/>
          <w:szCs w:val="28"/>
        </w:rPr>
        <w:t>stijgen van 81 miljoen € (2016) naar 132</w:t>
      </w:r>
      <w:r w:rsidR="00122F16" w:rsidRPr="00C72C01">
        <w:rPr>
          <w:sz w:val="28"/>
          <w:szCs w:val="28"/>
        </w:rPr>
        <w:t xml:space="preserve"> miljoen € (2019). </w:t>
      </w:r>
      <w:r w:rsidR="00122F16">
        <w:rPr>
          <w:sz w:val="28"/>
          <w:szCs w:val="28"/>
        </w:rPr>
        <w:t xml:space="preserve"> Gelet op de </w:t>
      </w:r>
      <w:proofErr w:type="spellStart"/>
      <w:r w:rsidR="00122F16">
        <w:rPr>
          <w:sz w:val="28"/>
          <w:szCs w:val="28"/>
        </w:rPr>
        <w:t>inkanteling</w:t>
      </w:r>
      <w:proofErr w:type="spellEnd"/>
      <w:r w:rsidR="00122F16">
        <w:rPr>
          <w:sz w:val="28"/>
          <w:szCs w:val="28"/>
        </w:rPr>
        <w:t xml:space="preserve"> van het OCMW in de stad komt daar ook nog de </w:t>
      </w:r>
      <w:r w:rsidR="00DE66E1">
        <w:rPr>
          <w:sz w:val="28"/>
          <w:szCs w:val="28"/>
        </w:rPr>
        <w:t xml:space="preserve">stijgende </w:t>
      </w:r>
      <w:r w:rsidR="00122F16">
        <w:rPr>
          <w:sz w:val="28"/>
          <w:szCs w:val="28"/>
        </w:rPr>
        <w:t xml:space="preserve">schuld van het OCMW </w:t>
      </w:r>
      <w:r w:rsidR="00DE66E1">
        <w:rPr>
          <w:sz w:val="28"/>
          <w:szCs w:val="28"/>
        </w:rPr>
        <w:t>er</w:t>
      </w:r>
      <w:r w:rsidR="00122F16">
        <w:rPr>
          <w:sz w:val="28"/>
          <w:szCs w:val="28"/>
        </w:rPr>
        <w:t xml:space="preserve">bij, geraamd op 81 miljoen € in 2019. </w:t>
      </w:r>
      <w:r w:rsidR="00122F16" w:rsidRPr="00C72C01">
        <w:rPr>
          <w:sz w:val="28"/>
          <w:szCs w:val="28"/>
        </w:rPr>
        <w:t xml:space="preserve"> In 2018 wenst de stad dan de kers op de </w:t>
      </w:r>
      <w:r w:rsidR="00AB41CF">
        <w:rPr>
          <w:sz w:val="28"/>
          <w:szCs w:val="28"/>
        </w:rPr>
        <w:t xml:space="preserve">electorale </w:t>
      </w:r>
      <w:r w:rsidR="00122F16" w:rsidRPr="00C72C01">
        <w:rPr>
          <w:sz w:val="28"/>
          <w:szCs w:val="28"/>
        </w:rPr>
        <w:t xml:space="preserve">taart te zetten met zware investeringsuitgaven voor de </w:t>
      </w:r>
      <w:proofErr w:type="spellStart"/>
      <w:r w:rsidR="00122F16" w:rsidRPr="00C72C01">
        <w:rPr>
          <w:sz w:val="28"/>
          <w:szCs w:val="28"/>
        </w:rPr>
        <w:t>heraanleg</w:t>
      </w:r>
      <w:proofErr w:type="spellEnd"/>
      <w:r w:rsidR="00122F16" w:rsidRPr="00C72C01">
        <w:rPr>
          <w:sz w:val="28"/>
          <w:szCs w:val="28"/>
        </w:rPr>
        <w:t xml:space="preserve"> van ’t Zand, de </w:t>
      </w:r>
      <w:proofErr w:type="spellStart"/>
      <w:r w:rsidR="00122F16" w:rsidRPr="00C72C01">
        <w:rPr>
          <w:sz w:val="28"/>
          <w:szCs w:val="28"/>
        </w:rPr>
        <w:t>Xaverianensite</w:t>
      </w:r>
      <w:proofErr w:type="spellEnd"/>
      <w:r w:rsidR="00122F16" w:rsidRPr="00C72C01">
        <w:rPr>
          <w:sz w:val="28"/>
          <w:szCs w:val="28"/>
        </w:rPr>
        <w:t xml:space="preserve">, het Studentenhuis, de nieuwe Beurshal en de Triënnale.   Onze bestemde gelden worden nu pas echt aangesproken !   Je moet al ziende blind zijn om niet te merken dat we dan in verkiezingsmodus zitten …    Wat de nieuwe </w:t>
      </w:r>
      <w:r w:rsidR="00122F16" w:rsidRPr="00C72C01">
        <w:rPr>
          <w:b/>
          <w:sz w:val="28"/>
          <w:szCs w:val="28"/>
        </w:rPr>
        <w:t>Beurshal</w:t>
      </w:r>
      <w:r w:rsidR="00122F16" w:rsidRPr="00C72C01">
        <w:rPr>
          <w:sz w:val="28"/>
          <w:szCs w:val="28"/>
        </w:rPr>
        <w:t xml:space="preserve"> betreft, kunnen we niet naast de hoge voorziene kostprijs van 40 miljoen € kijken, vergelijkbaar met deze van het Concertgebouw. De opbrengst </w:t>
      </w:r>
      <w:r w:rsidR="00122F16" w:rsidRPr="00C72C01">
        <w:rPr>
          <w:sz w:val="28"/>
          <w:szCs w:val="28"/>
        </w:rPr>
        <w:lastRenderedPageBreak/>
        <w:t xml:space="preserve">uit de verblijfsbelasting (3,8 miljoen €)  jaarlijks opzij zetten </w:t>
      </w:r>
      <w:r w:rsidR="004A5E4A">
        <w:rPr>
          <w:sz w:val="28"/>
          <w:szCs w:val="28"/>
        </w:rPr>
        <w:t xml:space="preserve">in bestemde gelden, zal o.i. </w:t>
      </w:r>
      <w:r w:rsidR="00122F16" w:rsidRPr="00C72C01">
        <w:rPr>
          <w:sz w:val="28"/>
          <w:szCs w:val="28"/>
        </w:rPr>
        <w:t xml:space="preserve">  </w:t>
      </w:r>
      <w:r w:rsidR="00122F16" w:rsidRPr="00C72C01">
        <w:rPr>
          <w:sz w:val="28"/>
          <w:szCs w:val="28"/>
          <w:u w:val="single"/>
        </w:rPr>
        <w:t>niet</w:t>
      </w:r>
      <w:r w:rsidR="00122F16" w:rsidRPr="00C72C01">
        <w:rPr>
          <w:sz w:val="28"/>
          <w:szCs w:val="28"/>
        </w:rPr>
        <w:t xml:space="preserve"> voldoende zijn …  </w:t>
      </w:r>
    </w:p>
    <w:p w:rsidR="00C06EA6" w:rsidRDefault="00C06EA6" w:rsidP="00122F16">
      <w:pPr>
        <w:jc w:val="both"/>
        <w:rPr>
          <w:sz w:val="28"/>
          <w:szCs w:val="28"/>
        </w:rPr>
      </w:pPr>
      <w:r>
        <w:rPr>
          <w:sz w:val="28"/>
          <w:szCs w:val="28"/>
        </w:rPr>
        <w:t xml:space="preserve">Wat het </w:t>
      </w:r>
      <w:r w:rsidRPr="00C34C4C">
        <w:rPr>
          <w:b/>
          <w:sz w:val="28"/>
          <w:szCs w:val="28"/>
        </w:rPr>
        <w:t>‘Huis van de Bruggeling’</w:t>
      </w:r>
      <w:r>
        <w:rPr>
          <w:sz w:val="28"/>
          <w:szCs w:val="28"/>
        </w:rPr>
        <w:t xml:space="preserve"> betreft, weet u dat we</w:t>
      </w:r>
      <w:r w:rsidR="00C46AEF">
        <w:rPr>
          <w:sz w:val="28"/>
          <w:szCs w:val="28"/>
        </w:rPr>
        <w:t xml:space="preserve"> ook</w:t>
      </w:r>
      <w:r>
        <w:rPr>
          <w:sz w:val="28"/>
          <w:szCs w:val="28"/>
        </w:rPr>
        <w:t xml:space="preserve"> financieel niet gelukkig zijn met dit verhaal.  Uiteraard zijn wij ook voor een centralisatie van diensten, gelet op een </w:t>
      </w:r>
      <w:r w:rsidR="00DE66E1">
        <w:rPr>
          <w:sz w:val="28"/>
          <w:szCs w:val="28"/>
        </w:rPr>
        <w:t xml:space="preserve">betere en </w:t>
      </w:r>
      <w:r>
        <w:rPr>
          <w:sz w:val="28"/>
          <w:szCs w:val="28"/>
        </w:rPr>
        <w:t>efficiënte</w:t>
      </w:r>
      <w:r w:rsidR="00DE66E1">
        <w:rPr>
          <w:sz w:val="28"/>
          <w:szCs w:val="28"/>
        </w:rPr>
        <w:t>re</w:t>
      </w:r>
      <w:r>
        <w:rPr>
          <w:sz w:val="28"/>
          <w:szCs w:val="28"/>
        </w:rPr>
        <w:t xml:space="preserve"> werking voor onze burgers,</w:t>
      </w:r>
      <w:r w:rsidR="00AB41CF">
        <w:rPr>
          <w:sz w:val="28"/>
          <w:szCs w:val="28"/>
        </w:rPr>
        <w:t xml:space="preserve"> </w:t>
      </w:r>
      <w:r w:rsidR="00DE66E1">
        <w:rPr>
          <w:sz w:val="28"/>
          <w:szCs w:val="28"/>
        </w:rPr>
        <w:t xml:space="preserve">o.i. </w:t>
      </w:r>
      <w:r w:rsidR="00AB41CF">
        <w:rPr>
          <w:sz w:val="28"/>
          <w:szCs w:val="28"/>
        </w:rPr>
        <w:t>bij voorkeur in het hart van onze</w:t>
      </w:r>
      <w:r w:rsidR="00C46AEF">
        <w:rPr>
          <w:sz w:val="28"/>
          <w:szCs w:val="28"/>
        </w:rPr>
        <w:t xml:space="preserve"> stad, </w:t>
      </w:r>
      <w:r>
        <w:rPr>
          <w:sz w:val="28"/>
          <w:szCs w:val="28"/>
        </w:rPr>
        <w:t xml:space="preserve"> maar de prijs die u als stadsbestuur betaalt is o.i. veel te hoog en </w:t>
      </w:r>
      <w:r w:rsidRPr="00BE5AC9">
        <w:rPr>
          <w:b/>
          <w:sz w:val="28"/>
          <w:szCs w:val="28"/>
          <w:u w:val="single"/>
        </w:rPr>
        <w:t>geen</w:t>
      </w:r>
      <w:r>
        <w:rPr>
          <w:sz w:val="28"/>
          <w:szCs w:val="28"/>
        </w:rPr>
        <w:t xml:space="preserve"> voorbeeld van goede huisvaderpolitiek.     </w:t>
      </w:r>
      <w:r w:rsidR="007A1AB5">
        <w:rPr>
          <w:sz w:val="28"/>
          <w:szCs w:val="28"/>
        </w:rPr>
        <w:t>Met de verwachte opbrengst van</w:t>
      </w:r>
      <w:r w:rsidR="00AB41CF">
        <w:rPr>
          <w:sz w:val="28"/>
          <w:szCs w:val="28"/>
        </w:rPr>
        <w:t xml:space="preserve"> de verkoop van</w:t>
      </w:r>
      <w:r w:rsidR="007A1AB5">
        <w:rPr>
          <w:sz w:val="28"/>
          <w:szCs w:val="28"/>
        </w:rPr>
        <w:t xml:space="preserve"> 4 stadsei</w:t>
      </w:r>
      <w:r w:rsidR="00107251">
        <w:rPr>
          <w:sz w:val="28"/>
          <w:szCs w:val="28"/>
        </w:rPr>
        <w:t>gendommen (2,2 miljoen €) kunnen we</w:t>
      </w:r>
      <w:r w:rsidR="007A1AB5">
        <w:rPr>
          <w:sz w:val="28"/>
          <w:szCs w:val="28"/>
        </w:rPr>
        <w:t xml:space="preserve"> amper 3 jaar (van de 20</w:t>
      </w:r>
      <w:r w:rsidR="00BE5AC9">
        <w:rPr>
          <w:sz w:val="28"/>
          <w:szCs w:val="28"/>
        </w:rPr>
        <w:t xml:space="preserve"> jaar</w:t>
      </w:r>
      <w:r w:rsidR="007A1AB5">
        <w:rPr>
          <w:sz w:val="28"/>
          <w:szCs w:val="28"/>
        </w:rPr>
        <w:t xml:space="preserve">)  huur betalen …    </w:t>
      </w:r>
      <w:r w:rsidR="004A5E4A">
        <w:rPr>
          <w:sz w:val="28"/>
          <w:szCs w:val="28"/>
        </w:rPr>
        <w:t xml:space="preserve"> Dit is absoluut geen langetermijnvisie ! </w:t>
      </w:r>
    </w:p>
    <w:p w:rsidR="007A1AB5" w:rsidRDefault="007A1AB5" w:rsidP="00122F16">
      <w:pPr>
        <w:jc w:val="both"/>
        <w:rPr>
          <w:sz w:val="28"/>
          <w:szCs w:val="28"/>
        </w:rPr>
      </w:pPr>
    </w:p>
    <w:p w:rsidR="007A1AB5" w:rsidRDefault="007A1AB5" w:rsidP="00122F16">
      <w:pPr>
        <w:jc w:val="both"/>
        <w:rPr>
          <w:sz w:val="28"/>
          <w:szCs w:val="28"/>
        </w:rPr>
      </w:pPr>
      <w:r>
        <w:rPr>
          <w:sz w:val="28"/>
          <w:szCs w:val="28"/>
        </w:rPr>
        <w:t xml:space="preserve">Trouwens, wat de </w:t>
      </w:r>
      <w:r w:rsidRPr="00721E2D">
        <w:rPr>
          <w:b/>
          <w:sz w:val="28"/>
          <w:szCs w:val="28"/>
          <w:u w:val="single"/>
        </w:rPr>
        <w:t>verkoop van eigendommen</w:t>
      </w:r>
      <w:r>
        <w:rPr>
          <w:sz w:val="28"/>
          <w:szCs w:val="28"/>
        </w:rPr>
        <w:t xml:space="preserve"> betreft, plant de stad voor </w:t>
      </w:r>
      <w:r w:rsidRPr="001C6245">
        <w:rPr>
          <w:b/>
          <w:sz w:val="28"/>
          <w:szCs w:val="28"/>
        </w:rPr>
        <w:t>18</w:t>
      </w:r>
      <w:r>
        <w:rPr>
          <w:sz w:val="28"/>
          <w:szCs w:val="28"/>
        </w:rPr>
        <w:t xml:space="preserve"> </w:t>
      </w:r>
      <w:r w:rsidRPr="001C6245">
        <w:rPr>
          <w:b/>
          <w:sz w:val="28"/>
          <w:szCs w:val="28"/>
        </w:rPr>
        <w:t>miljoen €</w:t>
      </w:r>
      <w:r>
        <w:rPr>
          <w:sz w:val="28"/>
          <w:szCs w:val="28"/>
        </w:rPr>
        <w:t xml:space="preserve"> inkomsten in 2017.  </w:t>
      </w:r>
      <w:r w:rsidRPr="00255D12">
        <w:rPr>
          <w:b/>
          <w:sz w:val="28"/>
          <w:szCs w:val="28"/>
          <w:u w:val="single"/>
        </w:rPr>
        <w:t>Ongezien in deze stad</w:t>
      </w:r>
      <w:r>
        <w:rPr>
          <w:sz w:val="28"/>
          <w:szCs w:val="28"/>
        </w:rPr>
        <w:t xml:space="preserve"> ….  </w:t>
      </w:r>
      <w:r w:rsidR="00C46AEF">
        <w:rPr>
          <w:sz w:val="28"/>
          <w:szCs w:val="28"/>
        </w:rPr>
        <w:t>!</w:t>
      </w:r>
      <w:r>
        <w:rPr>
          <w:sz w:val="28"/>
          <w:szCs w:val="28"/>
        </w:rPr>
        <w:t xml:space="preserve">  </w:t>
      </w:r>
      <w:r w:rsidRPr="00255D12">
        <w:rPr>
          <w:sz w:val="28"/>
          <w:szCs w:val="28"/>
          <w:u w:val="single"/>
        </w:rPr>
        <w:t>Dit is meer dan de som van alle verkopen tijdens de volledige vorige legislatuur 2007-2012</w:t>
      </w:r>
      <w:r>
        <w:rPr>
          <w:sz w:val="28"/>
          <w:szCs w:val="28"/>
        </w:rPr>
        <w:t xml:space="preserve">  (10 miljoen €).    Deze verkopen smukken natuurlijk ‘</w:t>
      </w:r>
      <w:r w:rsidRPr="001C6245">
        <w:rPr>
          <w:b/>
          <w:sz w:val="28"/>
          <w:szCs w:val="28"/>
          <w:u w:val="single"/>
        </w:rPr>
        <w:t>eenmalig’</w:t>
      </w:r>
      <w:r w:rsidR="001C6245">
        <w:rPr>
          <w:sz w:val="28"/>
          <w:szCs w:val="28"/>
        </w:rPr>
        <w:t xml:space="preserve">  ook de begroting </w:t>
      </w:r>
      <w:r>
        <w:rPr>
          <w:sz w:val="28"/>
          <w:szCs w:val="28"/>
        </w:rPr>
        <w:t xml:space="preserve">op … want deze hebben een onmiddellijke impact op het resultaat op kasbasis, dat jaarlijks positief moet zijn. </w:t>
      </w:r>
      <w:r w:rsidR="001D66DF">
        <w:rPr>
          <w:sz w:val="28"/>
          <w:szCs w:val="28"/>
        </w:rPr>
        <w:t xml:space="preserve">  Schrapt u deze verkopen van 18 miljoen €, dan hebben we</w:t>
      </w:r>
      <w:r w:rsidR="005410D4">
        <w:rPr>
          <w:sz w:val="28"/>
          <w:szCs w:val="28"/>
        </w:rPr>
        <w:t xml:space="preserve"> in 2017</w:t>
      </w:r>
      <w:r w:rsidR="001D66DF">
        <w:rPr>
          <w:sz w:val="28"/>
          <w:szCs w:val="28"/>
        </w:rPr>
        <w:t xml:space="preserve"> een </w:t>
      </w:r>
      <w:r w:rsidR="001D66DF" w:rsidRPr="001D66DF">
        <w:rPr>
          <w:b/>
          <w:sz w:val="28"/>
          <w:szCs w:val="28"/>
        </w:rPr>
        <w:t>negatief</w:t>
      </w:r>
      <w:r w:rsidR="001D66DF">
        <w:rPr>
          <w:sz w:val="28"/>
          <w:szCs w:val="28"/>
        </w:rPr>
        <w:t xml:space="preserve"> resultaat op kasbasis van 10 miljoen €, wat wettelijk niet kan …   Stad rekent dus steevast op deze eenmalige inkomsten  ! </w:t>
      </w:r>
      <w:r w:rsidR="00255D12">
        <w:rPr>
          <w:sz w:val="28"/>
          <w:szCs w:val="28"/>
        </w:rPr>
        <w:t xml:space="preserve"> Iedereen weet dat de verkoop van je eigen vastgoed op termijn een lapmiddel is om tijdelijk de geldkas te vullen.  Een huis kunt je immers geen twee keer verkopen … </w:t>
      </w:r>
    </w:p>
    <w:p w:rsidR="00C06EA6" w:rsidRPr="00C72C01" w:rsidRDefault="00C06EA6" w:rsidP="00122F16">
      <w:pPr>
        <w:jc w:val="both"/>
        <w:rPr>
          <w:sz w:val="28"/>
          <w:szCs w:val="28"/>
        </w:rPr>
      </w:pPr>
    </w:p>
    <w:p w:rsidR="00122F16" w:rsidRDefault="00D04104" w:rsidP="00EF56EF">
      <w:pPr>
        <w:jc w:val="both"/>
        <w:rPr>
          <w:b/>
          <w:sz w:val="28"/>
          <w:szCs w:val="28"/>
          <w:u w:val="single"/>
        </w:rPr>
      </w:pPr>
      <w:r w:rsidRPr="00D04104">
        <w:rPr>
          <w:b/>
          <w:sz w:val="28"/>
          <w:szCs w:val="28"/>
          <w:u w:val="single"/>
        </w:rPr>
        <w:t>Autofinancieringsmarge</w:t>
      </w:r>
    </w:p>
    <w:p w:rsidR="00D04104" w:rsidRDefault="005A1409" w:rsidP="00EF56EF">
      <w:pPr>
        <w:jc w:val="both"/>
        <w:rPr>
          <w:sz w:val="28"/>
          <w:szCs w:val="28"/>
        </w:rPr>
      </w:pPr>
      <w:r w:rsidRPr="005A1409">
        <w:rPr>
          <w:sz w:val="28"/>
          <w:szCs w:val="28"/>
        </w:rPr>
        <w:t>De autofinancieringsmarge geeft aan of een bestuur structureel in staat is de gevolgen van de aangegane leningen te dragen en hoeveel nieuwe investeringen of bijkomende leninglasten mogelijk zijn.</w:t>
      </w:r>
    </w:p>
    <w:p w:rsidR="00BE5AC9" w:rsidRDefault="005A1409" w:rsidP="00EF56EF">
      <w:pPr>
        <w:jc w:val="both"/>
        <w:rPr>
          <w:sz w:val="28"/>
          <w:szCs w:val="28"/>
        </w:rPr>
      </w:pPr>
      <w:r>
        <w:rPr>
          <w:sz w:val="28"/>
          <w:szCs w:val="28"/>
        </w:rPr>
        <w:t xml:space="preserve">De gebudgetteerde autofinancieringsmarge gaat er vanaf 2017 ieder jaar fors op achteruit …   Logisch, want ons exploitatieresultaat daalt en onze </w:t>
      </w:r>
      <w:r w:rsidRPr="00255D12">
        <w:rPr>
          <w:sz w:val="28"/>
          <w:szCs w:val="28"/>
          <w:u w:val="single"/>
        </w:rPr>
        <w:t>leninglasten</w:t>
      </w:r>
      <w:r>
        <w:rPr>
          <w:sz w:val="28"/>
          <w:szCs w:val="28"/>
        </w:rPr>
        <w:t xml:space="preserve"> stijgen fors en bereiken in 2019 trouwens </w:t>
      </w:r>
      <w:r w:rsidRPr="00255D12">
        <w:rPr>
          <w:sz w:val="28"/>
          <w:szCs w:val="28"/>
          <w:u w:val="single"/>
        </w:rPr>
        <w:t>het hoogste niveau</w:t>
      </w:r>
      <w:r>
        <w:rPr>
          <w:sz w:val="28"/>
          <w:szCs w:val="28"/>
        </w:rPr>
        <w:t xml:space="preserve"> van deze  (lees : volgende) legislatuur …  13,25 miljoen €.  En dan is er natuurlijk nog geen rekening gehouden met de 2</w:t>
      </w:r>
      <w:r w:rsidR="00D545B6">
        <w:rPr>
          <w:sz w:val="28"/>
          <w:szCs w:val="28"/>
        </w:rPr>
        <w:t xml:space="preserve"> door de stad</w:t>
      </w:r>
      <w:r>
        <w:rPr>
          <w:sz w:val="28"/>
          <w:szCs w:val="28"/>
        </w:rPr>
        <w:t xml:space="preserve"> recent afgesloten </w:t>
      </w:r>
      <w:proofErr w:type="spellStart"/>
      <w:r w:rsidRPr="00D545B6">
        <w:rPr>
          <w:b/>
          <w:sz w:val="28"/>
          <w:szCs w:val="28"/>
        </w:rPr>
        <w:t>bulletleningen</w:t>
      </w:r>
      <w:proofErr w:type="spellEnd"/>
      <w:r>
        <w:rPr>
          <w:sz w:val="28"/>
          <w:szCs w:val="28"/>
        </w:rPr>
        <w:t xml:space="preserve"> </w:t>
      </w:r>
      <w:r>
        <w:rPr>
          <w:sz w:val="28"/>
          <w:szCs w:val="28"/>
        </w:rPr>
        <w:lastRenderedPageBreak/>
        <w:t>(lening</w:t>
      </w:r>
      <w:r w:rsidR="00D545B6">
        <w:rPr>
          <w:sz w:val="28"/>
          <w:szCs w:val="28"/>
        </w:rPr>
        <w:t>en</w:t>
      </w:r>
      <w:r>
        <w:rPr>
          <w:sz w:val="28"/>
          <w:szCs w:val="28"/>
        </w:rPr>
        <w:t xml:space="preserve"> waarbij het volledige kapitaal pas op de eindvervaldag moet terugbetaald worden … nu wordt enkel een kleine intrest betaald).  Deze s</w:t>
      </w:r>
      <w:r w:rsidR="00BE5AC9">
        <w:rPr>
          <w:sz w:val="28"/>
          <w:szCs w:val="28"/>
        </w:rPr>
        <w:t>peciale vorm van lening heeft</w:t>
      </w:r>
      <w:r>
        <w:rPr>
          <w:sz w:val="28"/>
          <w:szCs w:val="28"/>
        </w:rPr>
        <w:t xml:space="preserve"> </w:t>
      </w:r>
      <w:r w:rsidR="00255D12">
        <w:rPr>
          <w:sz w:val="28"/>
          <w:szCs w:val="28"/>
        </w:rPr>
        <w:t xml:space="preserve">NU </w:t>
      </w:r>
      <w:r>
        <w:rPr>
          <w:sz w:val="28"/>
          <w:szCs w:val="28"/>
        </w:rPr>
        <w:t>zo goed als geen impa</w:t>
      </w:r>
      <w:r w:rsidR="00255D12">
        <w:rPr>
          <w:sz w:val="28"/>
          <w:szCs w:val="28"/>
        </w:rPr>
        <w:t>ct op de leninglasten</w:t>
      </w:r>
      <w:r>
        <w:rPr>
          <w:sz w:val="28"/>
          <w:szCs w:val="28"/>
        </w:rPr>
        <w:t>.     I</w:t>
      </w:r>
      <w:r w:rsidR="00D545B6">
        <w:rPr>
          <w:sz w:val="28"/>
          <w:szCs w:val="28"/>
        </w:rPr>
        <w:t>n realiteit is het dus een truc</w:t>
      </w:r>
      <w:r>
        <w:rPr>
          <w:sz w:val="28"/>
          <w:szCs w:val="28"/>
        </w:rPr>
        <w:t xml:space="preserve"> om de autofinancieringsmarge</w:t>
      </w:r>
      <w:r w:rsidR="005410D4">
        <w:rPr>
          <w:sz w:val="28"/>
          <w:szCs w:val="28"/>
        </w:rPr>
        <w:t xml:space="preserve"> ‘ongezien’</w:t>
      </w:r>
      <w:r>
        <w:rPr>
          <w:sz w:val="28"/>
          <w:szCs w:val="28"/>
        </w:rPr>
        <w:t xml:space="preserve"> op te krikken en de toekomst te hypothekeren …   Ook </w:t>
      </w:r>
      <w:r w:rsidR="00D545B6">
        <w:rPr>
          <w:sz w:val="28"/>
          <w:szCs w:val="28"/>
        </w:rPr>
        <w:t xml:space="preserve">het </w:t>
      </w:r>
      <w:r w:rsidR="00D545B6" w:rsidRPr="00C34C4C">
        <w:rPr>
          <w:b/>
          <w:sz w:val="28"/>
          <w:szCs w:val="28"/>
        </w:rPr>
        <w:t>OCMW</w:t>
      </w:r>
      <w:r w:rsidR="00D545B6">
        <w:rPr>
          <w:sz w:val="28"/>
          <w:szCs w:val="28"/>
        </w:rPr>
        <w:t xml:space="preserve"> Brugge heeft deze truc</w:t>
      </w:r>
      <w:r>
        <w:rPr>
          <w:sz w:val="28"/>
          <w:szCs w:val="28"/>
        </w:rPr>
        <w:t xml:space="preserve"> opgemerkt en toegepast door in september 2015 een lening op 5 jaar van 10 miljoen € af te sluiten met een zeer lage rentevoet  …  </w:t>
      </w:r>
      <w:r w:rsidR="00AB41CF">
        <w:rPr>
          <w:sz w:val="28"/>
          <w:szCs w:val="28"/>
        </w:rPr>
        <w:t>Voor alle duidelijkheid, vanuit N-VA zijn wij ook pro alle toekomstige en noodzakelijke investeringen bij het OCMW, maar we moeten hierbij ook steeds</w:t>
      </w:r>
      <w:r w:rsidR="00681D3C">
        <w:rPr>
          <w:sz w:val="28"/>
          <w:szCs w:val="28"/>
        </w:rPr>
        <w:t xml:space="preserve"> (meer)</w:t>
      </w:r>
      <w:r w:rsidR="00AB41CF">
        <w:rPr>
          <w:sz w:val="28"/>
          <w:szCs w:val="28"/>
        </w:rPr>
        <w:t xml:space="preserve"> oog hebben op de financiële impact ervan.   In die zin wensen we op te merken dat de </w:t>
      </w:r>
      <w:r>
        <w:rPr>
          <w:sz w:val="28"/>
          <w:szCs w:val="28"/>
        </w:rPr>
        <w:t>autofinancieringsmarge bij het OCMW</w:t>
      </w:r>
      <w:r w:rsidR="00AB41CF">
        <w:rPr>
          <w:sz w:val="28"/>
          <w:szCs w:val="28"/>
        </w:rPr>
        <w:t xml:space="preserve"> sedert 2016  </w:t>
      </w:r>
      <w:r>
        <w:rPr>
          <w:sz w:val="28"/>
          <w:szCs w:val="28"/>
        </w:rPr>
        <w:t>0 €</w:t>
      </w:r>
      <w:r w:rsidR="00255D12">
        <w:rPr>
          <w:sz w:val="28"/>
          <w:szCs w:val="28"/>
        </w:rPr>
        <w:t xml:space="preserve"> bedraagt</w:t>
      </w:r>
      <w:r>
        <w:rPr>
          <w:sz w:val="28"/>
          <w:szCs w:val="28"/>
        </w:rPr>
        <w:t xml:space="preserve"> …  </w:t>
      </w:r>
      <w:r w:rsidR="00255D12">
        <w:rPr>
          <w:sz w:val="28"/>
          <w:szCs w:val="28"/>
        </w:rPr>
        <w:t xml:space="preserve"> (de wetgever</w:t>
      </w:r>
      <w:r w:rsidR="00D545B6">
        <w:rPr>
          <w:sz w:val="28"/>
          <w:szCs w:val="28"/>
        </w:rPr>
        <w:t xml:space="preserve"> legt op dat deze jaarlijks minstens 0 € moet zijn</w:t>
      </w:r>
      <w:r w:rsidR="00681D3C">
        <w:rPr>
          <w:sz w:val="28"/>
          <w:szCs w:val="28"/>
        </w:rPr>
        <w:t xml:space="preserve"> – lager kunnen we dus meer</w:t>
      </w:r>
      <w:r w:rsidR="00D545B6">
        <w:rPr>
          <w:sz w:val="28"/>
          <w:szCs w:val="28"/>
        </w:rPr>
        <w:t xml:space="preserve">)  </w:t>
      </w:r>
      <w:r w:rsidR="00681D3C">
        <w:rPr>
          <w:sz w:val="28"/>
          <w:szCs w:val="28"/>
        </w:rPr>
        <w:t xml:space="preserve">Maar door het afsluiten van dergelijke </w:t>
      </w:r>
      <w:proofErr w:type="spellStart"/>
      <w:r w:rsidR="00681D3C">
        <w:rPr>
          <w:sz w:val="28"/>
          <w:szCs w:val="28"/>
        </w:rPr>
        <w:t>bulletleningen</w:t>
      </w:r>
      <w:proofErr w:type="spellEnd"/>
      <w:r w:rsidR="00681D3C">
        <w:rPr>
          <w:sz w:val="28"/>
          <w:szCs w:val="28"/>
        </w:rPr>
        <w:t xml:space="preserve"> staat deze virtueel </w:t>
      </w:r>
      <w:r w:rsidR="00BE5AC9">
        <w:rPr>
          <w:sz w:val="28"/>
          <w:szCs w:val="28"/>
        </w:rPr>
        <w:t>dus</w:t>
      </w:r>
      <w:r w:rsidR="00D545B6">
        <w:rPr>
          <w:sz w:val="28"/>
          <w:szCs w:val="28"/>
        </w:rPr>
        <w:t xml:space="preserve"> 2 miljoen € in het rood, wat volgens de spelregels van de BBC </w:t>
      </w:r>
      <w:r w:rsidR="00D545B6" w:rsidRPr="00BE5AC9">
        <w:rPr>
          <w:sz w:val="28"/>
          <w:szCs w:val="28"/>
          <w:u w:val="single"/>
        </w:rPr>
        <w:t>niet</w:t>
      </w:r>
      <w:r w:rsidR="00D545B6">
        <w:rPr>
          <w:sz w:val="28"/>
          <w:szCs w:val="28"/>
        </w:rPr>
        <w:t xml:space="preserve"> kan …    Zo wordt het controlemechanisme, de evenwichtsvoorwaarde – een positieve autofinancieringsmarge – omzeild. </w:t>
      </w:r>
      <w:r w:rsidR="00735D21">
        <w:rPr>
          <w:sz w:val="28"/>
          <w:szCs w:val="28"/>
        </w:rPr>
        <w:t xml:space="preserve"> We merken ook geen ‘bestemde gelden voor andere verrichtingen’ </w:t>
      </w:r>
      <w:r w:rsidR="00255D12">
        <w:rPr>
          <w:sz w:val="28"/>
          <w:szCs w:val="28"/>
        </w:rPr>
        <w:t>op</w:t>
      </w:r>
      <w:r w:rsidR="00735D21">
        <w:rPr>
          <w:sz w:val="28"/>
          <w:szCs w:val="28"/>
        </w:rPr>
        <w:t xml:space="preserve">(of de creatie van een amortisatiefonds zoals bij de stad) in de begroting van het OCMW … </w:t>
      </w:r>
      <w:r w:rsidR="00D545B6">
        <w:rPr>
          <w:sz w:val="28"/>
          <w:szCs w:val="28"/>
        </w:rPr>
        <w:t xml:space="preserve"> </w:t>
      </w:r>
      <w:r w:rsidR="00735D21">
        <w:rPr>
          <w:sz w:val="28"/>
          <w:szCs w:val="28"/>
        </w:rPr>
        <w:t xml:space="preserve">Hoe wordt de terugbetaling van deze som dan ingedekt, vragen we ons af … ? </w:t>
      </w:r>
      <w:r w:rsidR="00BE5AC9">
        <w:rPr>
          <w:sz w:val="28"/>
          <w:szCs w:val="28"/>
        </w:rPr>
        <w:t xml:space="preserve"> We vrezen helemaal niet … </w:t>
      </w:r>
      <w:r w:rsidR="004A5E4A">
        <w:rPr>
          <w:sz w:val="28"/>
          <w:szCs w:val="28"/>
        </w:rPr>
        <w:t xml:space="preserve">  Bovendien zal de houthak ieder jaar .. en de geplande </w:t>
      </w:r>
      <w:r w:rsidR="004A5E4A" w:rsidRPr="004A5E4A">
        <w:rPr>
          <w:b/>
          <w:sz w:val="28"/>
          <w:szCs w:val="28"/>
        </w:rPr>
        <w:t>super</w:t>
      </w:r>
      <w:r w:rsidR="004A5E4A">
        <w:rPr>
          <w:sz w:val="28"/>
          <w:szCs w:val="28"/>
        </w:rPr>
        <w:t xml:space="preserve"> </w:t>
      </w:r>
      <w:r w:rsidR="004A5E4A" w:rsidRPr="004A5E4A">
        <w:rPr>
          <w:b/>
          <w:sz w:val="28"/>
          <w:szCs w:val="28"/>
        </w:rPr>
        <w:t>houthak</w:t>
      </w:r>
      <w:r w:rsidR="004A5E4A">
        <w:rPr>
          <w:sz w:val="28"/>
          <w:szCs w:val="28"/>
        </w:rPr>
        <w:t xml:space="preserve"> in 2018 (bossen in Wallonië)  …. super moeten meevallen, wil men de vooropge</w:t>
      </w:r>
      <w:r w:rsidR="00255D12">
        <w:rPr>
          <w:sz w:val="28"/>
          <w:szCs w:val="28"/>
        </w:rPr>
        <w:t xml:space="preserve">stelde begrotingscijfers </w:t>
      </w:r>
      <w:r w:rsidR="004A5E4A">
        <w:rPr>
          <w:sz w:val="28"/>
          <w:szCs w:val="28"/>
        </w:rPr>
        <w:t xml:space="preserve">halen. </w:t>
      </w:r>
    </w:p>
    <w:p w:rsidR="005A1409" w:rsidRPr="005A1409" w:rsidRDefault="00D545B6" w:rsidP="00EF56EF">
      <w:pPr>
        <w:jc w:val="both"/>
        <w:rPr>
          <w:sz w:val="28"/>
          <w:szCs w:val="28"/>
        </w:rPr>
      </w:pPr>
      <w:r w:rsidRPr="00C34C4C">
        <w:rPr>
          <w:b/>
          <w:sz w:val="28"/>
          <w:szCs w:val="28"/>
          <w:u w:val="single"/>
        </w:rPr>
        <w:t xml:space="preserve">Dergelijke </w:t>
      </w:r>
      <w:proofErr w:type="spellStart"/>
      <w:r w:rsidR="00255D12">
        <w:rPr>
          <w:b/>
          <w:sz w:val="28"/>
          <w:szCs w:val="28"/>
          <w:u w:val="single"/>
        </w:rPr>
        <w:t>bullet</w:t>
      </w:r>
      <w:r w:rsidRPr="00C34C4C">
        <w:rPr>
          <w:b/>
          <w:sz w:val="28"/>
          <w:szCs w:val="28"/>
          <w:u w:val="single"/>
        </w:rPr>
        <w:t>leningen</w:t>
      </w:r>
      <w:proofErr w:type="spellEnd"/>
      <w:r w:rsidRPr="00C34C4C">
        <w:rPr>
          <w:b/>
          <w:sz w:val="28"/>
          <w:szCs w:val="28"/>
          <w:u w:val="single"/>
        </w:rPr>
        <w:t xml:space="preserve"> zijn gevaarlijk</w:t>
      </w:r>
      <w:r>
        <w:rPr>
          <w:sz w:val="28"/>
          <w:szCs w:val="28"/>
        </w:rPr>
        <w:t xml:space="preserve"> : het vergroot het renterisico, </w:t>
      </w:r>
      <w:r w:rsidR="00BE5AC9">
        <w:rPr>
          <w:sz w:val="28"/>
          <w:szCs w:val="28"/>
        </w:rPr>
        <w:t xml:space="preserve">het </w:t>
      </w:r>
      <w:r>
        <w:rPr>
          <w:sz w:val="28"/>
          <w:szCs w:val="28"/>
        </w:rPr>
        <w:t xml:space="preserve">terugbetalingsrisico en </w:t>
      </w:r>
      <w:r w:rsidR="00BE5AC9">
        <w:rPr>
          <w:sz w:val="28"/>
          <w:szCs w:val="28"/>
        </w:rPr>
        <w:t xml:space="preserve">het </w:t>
      </w:r>
      <w:r>
        <w:rPr>
          <w:sz w:val="28"/>
          <w:szCs w:val="28"/>
        </w:rPr>
        <w:t xml:space="preserve">herfinancieringsrisico en </w:t>
      </w:r>
      <w:r w:rsidRPr="00D545B6">
        <w:rPr>
          <w:b/>
          <w:sz w:val="28"/>
          <w:szCs w:val="28"/>
          <w:u w:val="single"/>
        </w:rPr>
        <w:t>verlegt de afbetalingslast naar</w:t>
      </w:r>
      <w:r w:rsidRPr="00D545B6">
        <w:rPr>
          <w:sz w:val="28"/>
          <w:szCs w:val="28"/>
          <w:u w:val="single"/>
        </w:rPr>
        <w:t xml:space="preserve"> </w:t>
      </w:r>
      <w:r w:rsidRPr="00D545B6">
        <w:rPr>
          <w:b/>
          <w:sz w:val="28"/>
          <w:szCs w:val="28"/>
          <w:u w:val="single"/>
        </w:rPr>
        <w:t>de volgende legislaturen</w:t>
      </w:r>
      <w:r w:rsidR="00735D21">
        <w:rPr>
          <w:sz w:val="28"/>
          <w:szCs w:val="28"/>
          <w:u w:val="single"/>
        </w:rPr>
        <w:t>.</w:t>
      </w:r>
      <w:r>
        <w:rPr>
          <w:sz w:val="28"/>
          <w:szCs w:val="28"/>
        </w:rPr>
        <w:t xml:space="preserve">  Vanuit N-VA zijn we dan ook zeer </w:t>
      </w:r>
      <w:r w:rsidRPr="00632131">
        <w:rPr>
          <w:b/>
          <w:sz w:val="28"/>
          <w:szCs w:val="28"/>
        </w:rPr>
        <w:t>bekommerd</w:t>
      </w:r>
      <w:r w:rsidR="004A5E4A">
        <w:rPr>
          <w:sz w:val="28"/>
          <w:szCs w:val="28"/>
        </w:rPr>
        <w:t xml:space="preserve"> over deze evolutie …   Klaarblijkelijk houdt het stadsbestuur al rekening met een mogelijke wissel van de macht …  </w:t>
      </w:r>
    </w:p>
    <w:p w:rsidR="00D04104" w:rsidRPr="00806F69" w:rsidRDefault="00D04104" w:rsidP="00EF56EF">
      <w:pPr>
        <w:jc w:val="both"/>
        <w:rPr>
          <w:sz w:val="28"/>
          <w:szCs w:val="28"/>
        </w:rPr>
      </w:pPr>
    </w:p>
    <w:p w:rsidR="00632131" w:rsidRPr="00721E2D" w:rsidRDefault="006F1CEB" w:rsidP="001F56DD">
      <w:pPr>
        <w:jc w:val="both"/>
        <w:rPr>
          <w:sz w:val="28"/>
          <w:szCs w:val="28"/>
        </w:rPr>
      </w:pPr>
      <w:r w:rsidRPr="00C72C01">
        <w:rPr>
          <w:sz w:val="28"/>
          <w:szCs w:val="28"/>
        </w:rPr>
        <w:t xml:space="preserve"> </w:t>
      </w:r>
      <w:r w:rsidR="00632131" w:rsidRPr="00632131">
        <w:rPr>
          <w:b/>
          <w:sz w:val="28"/>
          <w:szCs w:val="28"/>
          <w:u w:val="single"/>
        </w:rPr>
        <w:t>Besluit</w:t>
      </w:r>
    </w:p>
    <w:p w:rsidR="00C06EA6" w:rsidRDefault="001F56DD" w:rsidP="001F56DD">
      <w:pPr>
        <w:jc w:val="both"/>
        <w:rPr>
          <w:sz w:val="28"/>
          <w:szCs w:val="28"/>
        </w:rPr>
      </w:pPr>
      <w:r w:rsidRPr="00C72C01">
        <w:rPr>
          <w:sz w:val="28"/>
          <w:szCs w:val="28"/>
        </w:rPr>
        <w:t xml:space="preserve">We hopen dat de stad de  </w:t>
      </w:r>
      <w:r w:rsidR="00735D21">
        <w:rPr>
          <w:sz w:val="28"/>
          <w:szCs w:val="28"/>
        </w:rPr>
        <w:t>rekening</w:t>
      </w:r>
      <w:r w:rsidRPr="00C72C01">
        <w:rPr>
          <w:sz w:val="28"/>
          <w:szCs w:val="28"/>
        </w:rPr>
        <w:t>cijfers van 2015</w:t>
      </w:r>
      <w:r w:rsidR="00E96E29" w:rsidRPr="00C72C01">
        <w:rPr>
          <w:sz w:val="28"/>
          <w:szCs w:val="28"/>
        </w:rPr>
        <w:t xml:space="preserve"> kan doortrekken in 2016</w:t>
      </w:r>
      <w:r w:rsidRPr="00C72C01">
        <w:rPr>
          <w:sz w:val="28"/>
          <w:szCs w:val="28"/>
        </w:rPr>
        <w:t xml:space="preserve"> door het voeren van een </w:t>
      </w:r>
      <w:r w:rsidRPr="00632131">
        <w:rPr>
          <w:b/>
          <w:sz w:val="28"/>
          <w:szCs w:val="28"/>
          <w:u w:val="single"/>
        </w:rPr>
        <w:t>efficiënt, zuinig en klantvriendelijk beleid</w:t>
      </w:r>
      <w:r w:rsidRPr="00C72C01">
        <w:rPr>
          <w:sz w:val="28"/>
          <w:szCs w:val="28"/>
        </w:rPr>
        <w:t xml:space="preserve">. </w:t>
      </w:r>
      <w:r w:rsidR="00632131">
        <w:rPr>
          <w:sz w:val="28"/>
          <w:szCs w:val="28"/>
        </w:rPr>
        <w:t xml:space="preserve"> De stad Brugge staat immers</w:t>
      </w:r>
      <w:r w:rsidR="0075770F" w:rsidRPr="00C72C01">
        <w:rPr>
          <w:sz w:val="28"/>
          <w:szCs w:val="28"/>
        </w:rPr>
        <w:t xml:space="preserve"> voor belangrijke financiële uitd</w:t>
      </w:r>
      <w:r w:rsidR="00632131">
        <w:rPr>
          <w:sz w:val="28"/>
          <w:szCs w:val="28"/>
        </w:rPr>
        <w:t xml:space="preserve">agingen en risico’s ( </w:t>
      </w:r>
      <w:r w:rsidR="00735D21">
        <w:rPr>
          <w:sz w:val="28"/>
          <w:szCs w:val="28"/>
        </w:rPr>
        <w:t xml:space="preserve">o.a. </w:t>
      </w:r>
      <w:r w:rsidR="00632131">
        <w:rPr>
          <w:sz w:val="28"/>
          <w:szCs w:val="28"/>
        </w:rPr>
        <w:t xml:space="preserve">belangrijke investeringen, </w:t>
      </w:r>
      <w:r w:rsidR="0075770F" w:rsidRPr="00C72C01">
        <w:rPr>
          <w:sz w:val="28"/>
          <w:szCs w:val="28"/>
        </w:rPr>
        <w:t xml:space="preserve">besparingen hogere overheden, stijgende pensioenlasten statutair personeel, vergrijzing van onze bevolking, </w:t>
      </w:r>
      <w:r w:rsidR="00721E2D">
        <w:rPr>
          <w:sz w:val="28"/>
          <w:szCs w:val="28"/>
        </w:rPr>
        <w:t xml:space="preserve">hogere </w:t>
      </w:r>
      <w:r w:rsidR="00556FCA" w:rsidRPr="00C72C01">
        <w:rPr>
          <w:sz w:val="28"/>
          <w:szCs w:val="28"/>
        </w:rPr>
        <w:t xml:space="preserve">leninglasten, </w:t>
      </w:r>
      <w:r w:rsidR="00556FCA" w:rsidRPr="00C72C01">
        <w:rPr>
          <w:sz w:val="28"/>
          <w:szCs w:val="28"/>
        </w:rPr>
        <w:lastRenderedPageBreak/>
        <w:t xml:space="preserve">afsluiten van </w:t>
      </w:r>
      <w:proofErr w:type="spellStart"/>
      <w:r w:rsidR="00556FCA" w:rsidRPr="00C72C01">
        <w:rPr>
          <w:sz w:val="28"/>
          <w:szCs w:val="28"/>
        </w:rPr>
        <w:t>bulletleningen</w:t>
      </w:r>
      <w:proofErr w:type="spellEnd"/>
      <w:r w:rsidR="00556FCA" w:rsidRPr="00C72C01">
        <w:rPr>
          <w:sz w:val="28"/>
          <w:szCs w:val="28"/>
        </w:rPr>
        <w:t xml:space="preserve">, …  )    </w:t>
      </w:r>
      <w:r w:rsidR="00556FCA" w:rsidRPr="00107251">
        <w:rPr>
          <w:b/>
          <w:sz w:val="28"/>
          <w:szCs w:val="28"/>
          <w:u w:val="single"/>
        </w:rPr>
        <w:t>Financiële waakzaamheid</w:t>
      </w:r>
      <w:r w:rsidR="00556FCA" w:rsidRPr="00C72C01">
        <w:rPr>
          <w:sz w:val="28"/>
          <w:szCs w:val="28"/>
        </w:rPr>
        <w:t xml:space="preserve"> is </w:t>
      </w:r>
      <w:r w:rsidR="00735D21">
        <w:rPr>
          <w:sz w:val="28"/>
          <w:szCs w:val="28"/>
        </w:rPr>
        <w:t xml:space="preserve">dus </w:t>
      </w:r>
      <w:r w:rsidR="00556FCA" w:rsidRPr="00C72C01">
        <w:rPr>
          <w:sz w:val="28"/>
          <w:szCs w:val="28"/>
        </w:rPr>
        <w:t xml:space="preserve">absoluut geboden.  </w:t>
      </w:r>
    </w:p>
    <w:p w:rsidR="00632131" w:rsidRPr="00C72C01" w:rsidRDefault="00C06EA6" w:rsidP="001F56DD">
      <w:pPr>
        <w:jc w:val="both"/>
        <w:rPr>
          <w:sz w:val="28"/>
          <w:szCs w:val="28"/>
        </w:rPr>
      </w:pPr>
      <w:r>
        <w:rPr>
          <w:sz w:val="28"/>
          <w:szCs w:val="28"/>
        </w:rPr>
        <w:t xml:space="preserve">We moeten </w:t>
      </w:r>
      <w:r w:rsidR="00632131">
        <w:rPr>
          <w:sz w:val="28"/>
          <w:szCs w:val="28"/>
        </w:rPr>
        <w:t xml:space="preserve">blijven </w:t>
      </w:r>
      <w:r>
        <w:rPr>
          <w:sz w:val="28"/>
          <w:szCs w:val="28"/>
        </w:rPr>
        <w:t xml:space="preserve">inzetten op het behalen van een </w:t>
      </w:r>
      <w:r w:rsidRPr="00C34C4C">
        <w:rPr>
          <w:b/>
          <w:sz w:val="28"/>
          <w:szCs w:val="28"/>
          <w:u w:val="single"/>
        </w:rPr>
        <w:t>mooi exploitatieresultaat</w:t>
      </w:r>
      <w:r>
        <w:rPr>
          <w:sz w:val="28"/>
          <w:szCs w:val="28"/>
        </w:rPr>
        <w:t>, zodat we ons f</w:t>
      </w:r>
      <w:r w:rsidR="001F56DD" w:rsidRPr="00C72C01">
        <w:rPr>
          <w:sz w:val="28"/>
          <w:szCs w:val="28"/>
        </w:rPr>
        <w:t>inancieel draagvlak</w:t>
      </w:r>
      <w:r>
        <w:rPr>
          <w:sz w:val="28"/>
          <w:szCs w:val="28"/>
        </w:rPr>
        <w:t xml:space="preserve"> versterken, minder moeten lenen en er meer </w:t>
      </w:r>
      <w:bookmarkStart w:id="0" w:name="_GoBack"/>
      <w:bookmarkEnd w:id="0"/>
      <w:r>
        <w:rPr>
          <w:sz w:val="28"/>
          <w:szCs w:val="28"/>
        </w:rPr>
        <w:t>ruimte kom</w:t>
      </w:r>
      <w:r w:rsidR="00632131">
        <w:rPr>
          <w:sz w:val="28"/>
          <w:szCs w:val="28"/>
        </w:rPr>
        <w:t>t</w:t>
      </w:r>
      <w:r>
        <w:rPr>
          <w:sz w:val="28"/>
          <w:szCs w:val="28"/>
        </w:rPr>
        <w:t xml:space="preserve"> v</w:t>
      </w:r>
      <w:r w:rsidR="007A1AB5">
        <w:rPr>
          <w:sz w:val="28"/>
          <w:szCs w:val="28"/>
        </w:rPr>
        <w:t xml:space="preserve">oor noodzakelijke investeringen.   En vanuit N-VA </w:t>
      </w:r>
      <w:r w:rsidR="007A1AB5" w:rsidRPr="00E61E70">
        <w:rPr>
          <w:b/>
          <w:sz w:val="28"/>
          <w:szCs w:val="28"/>
        </w:rPr>
        <w:t>werken we graag</w:t>
      </w:r>
      <w:r w:rsidR="007A1AB5">
        <w:rPr>
          <w:sz w:val="28"/>
          <w:szCs w:val="28"/>
        </w:rPr>
        <w:t xml:space="preserve"> </w:t>
      </w:r>
      <w:r w:rsidR="007A1AB5" w:rsidRPr="00E61E70">
        <w:rPr>
          <w:b/>
          <w:sz w:val="28"/>
          <w:szCs w:val="28"/>
        </w:rPr>
        <w:t>constructief</w:t>
      </w:r>
      <w:r w:rsidR="007A1AB5">
        <w:rPr>
          <w:sz w:val="28"/>
          <w:szCs w:val="28"/>
        </w:rPr>
        <w:t xml:space="preserve"> mee aan een </w:t>
      </w:r>
      <w:r w:rsidR="007A1AB5" w:rsidRPr="00C34C4C">
        <w:rPr>
          <w:b/>
          <w:sz w:val="28"/>
          <w:szCs w:val="28"/>
          <w:u w:val="single"/>
        </w:rPr>
        <w:t>gezond financieel beleid</w:t>
      </w:r>
      <w:r w:rsidR="007A1AB5">
        <w:rPr>
          <w:sz w:val="28"/>
          <w:szCs w:val="28"/>
        </w:rPr>
        <w:t xml:space="preserve"> voor onze scone</w:t>
      </w:r>
      <w:r w:rsidR="00632131">
        <w:rPr>
          <w:sz w:val="28"/>
          <w:szCs w:val="28"/>
        </w:rPr>
        <w:t xml:space="preserve"> stad ! </w:t>
      </w:r>
      <w:r w:rsidR="007A1AB5">
        <w:rPr>
          <w:sz w:val="28"/>
          <w:szCs w:val="28"/>
        </w:rPr>
        <w:t xml:space="preserve"> </w:t>
      </w:r>
    </w:p>
    <w:p w:rsidR="00EF56EF" w:rsidRPr="00C72C01" w:rsidRDefault="00EF56EF" w:rsidP="00EF56EF">
      <w:pPr>
        <w:jc w:val="both"/>
        <w:rPr>
          <w:sz w:val="28"/>
          <w:szCs w:val="28"/>
        </w:rPr>
      </w:pPr>
      <w:r w:rsidRPr="00C72C01">
        <w:rPr>
          <w:sz w:val="28"/>
          <w:szCs w:val="28"/>
        </w:rPr>
        <w:t xml:space="preserve">Ik dank u voor uw aandacht. </w:t>
      </w:r>
    </w:p>
    <w:p w:rsidR="00AB3F05" w:rsidRPr="00C72C01" w:rsidRDefault="00AB3F05" w:rsidP="00EF56EF">
      <w:pPr>
        <w:jc w:val="both"/>
        <w:rPr>
          <w:rStyle w:val="Nadruk"/>
          <w:i w:val="0"/>
          <w:sz w:val="28"/>
          <w:szCs w:val="28"/>
        </w:rPr>
      </w:pPr>
    </w:p>
    <w:p w:rsidR="00790632" w:rsidRPr="00C72C01" w:rsidRDefault="00790632" w:rsidP="00EF56EF">
      <w:pPr>
        <w:jc w:val="both"/>
        <w:rPr>
          <w:rStyle w:val="Nadruk"/>
          <w:b/>
          <w:i w:val="0"/>
          <w:sz w:val="28"/>
          <w:szCs w:val="28"/>
        </w:rPr>
      </w:pPr>
      <w:r w:rsidRPr="00C72C01">
        <w:rPr>
          <w:rStyle w:val="Nadruk"/>
          <w:b/>
          <w:i w:val="0"/>
          <w:sz w:val="28"/>
          <w:szCs w:val="28"/>
          <w:highlight w:val="yellow"/>
        </w:rPr>
        <w:t>Geert Van Tieghem</w:t>
      </w:r>
    </w:p>
    <w:p w:rsidR="00790632" w:rsidRPr="00C72C01" w:rsidRDefault="00790632" w:rsidP="00EF56EF">
      <w:pPr>
        <w:jc w:val="both"/>
        <w:rPr>
          <w:rStyle w:val="Nadruk"/>
          <w:b/>
          <w:i w:val="0"/>
          <w:sz w:val="28"/>
          <w:szCs w:val="28"/>
        </w:rPr>
      </w:pPr>
      <w:r w:rsidRPr="00C72C01">
        <w:rPr>
          <w:rStyle w:val="Nadruk"/>
          <w:b/>
          <w:i w:val="0"/>
          <w:sz w:val="28"/>
          <w:szCs w:val="28"/>
        </w:rPr>
        <w:t>N-VA-gemeenteraadslid</w:t>
      </w:r>
    </w:p>
    <w:p w:rsidR="00CB7A52" w:rsidRDefault="001C6245" w:rsidP="00EF56EF">
      <w:pPr>
        <w:jc w:val="both"/>
        <w:rPr>
          <w:rStyle w:val="Nadruk"/>
          <w:i w:val="0"/>
          <w:sz w:val="28"/>
          <w:szCs w:val="28"/>
        </w:rPr>
      </w:pPr>
      <w:r>
        <w:rPr>
          <w:rStyle w:val="Nadruk"/>
          <w:i w:val="0"/>
          <w:sz w:val="28"/>
          <w:szCs w:val="28"/>
        </w:rPr>
        <w:t>Tel 0474/96.97.34</w:t>
      </w:r>
    </w:p>
    <w:p w:rsidR="001C6245" w:rsidRPr="00C72C01" w:rsidRDefault="001C6245" w:rsidP="00EF56EF">
      <w:pPr>
        <w:jc w:val="both"/>
        <w:rPr>
          <w:rStyle w:val="Nadruk"/>
          <w:i w:val="0"/>
          <w:sz w:val="28"/>
          <w:szCs w:val="28"/>
        </w:rPr>
      </w:pPr>
    </w:p>
    <w:p w:rsidR="00CB7A52" w:rsidRPr="00C72C01" w:rsidRDefault="00CB7A52" w:rsidP="00EF56EF">
      <w:pPr>
        <w:jc w:val="both"/>
        <w:rPr>
          <w:rStyle w:val="Nadruk"/>
          <w:i w:val="0"/>
          <w:sz w:val="28"/>
          <w:szCs w:val="28"/>
        </w:rPr>
      </w:pPr>
    </w:p>
    <w:p w:rsidR="00CB7A52" w:rsidRPr="00C72C01" w:rsidRDefault="00CB7A52">
      <w:pPr>
        <w:rPr>
          <w:rStyle w:val="Nadruk"/>
          <w:i w:val="0"/>
          <w:sz w:val="28"/>
          <w:szCs w:val="28"/>
        </w:rPr>
      </w:pPr>
    </w:p>
    <w:p w:rsidR="00CB7A52" w:rsidRPr="00C72C01" w:rsidRDefault="00CB7A52">
      <w:pPr>
        <w:rPr>
          <w:rStyle w:val="Nadruk"/>
          <w:i w:val="0"/>
          <w:sz w:val="28"/>
          <w:szCs w:val="28"/>
        </w:rPr>
      </w:pPr>
    </w:p>
    <w:p w:rsidR="008E75DB" w:rsidRPr="00C72C01" w:rsidRDefault="008E75DB">
      <w:pPr>
        <w:rPr>
          <w:rStyle w:val="Nadruk"/>
          <w:i w:val="0"/>
          <w:sz w:val="28"/>
          <w:szCs w:val="28"/>
        </w:rPr>
      </w:pPr>
    </w:p>
    <w:p w:rsidR="005E6FD3" w:rsidRPr="00C72C01" w:rsidRDefault="005E6FD3">
      <w:pPr>
        <w:rPr>
          <w:rStyle w:val="Nadruk"/>
          <w:b/>
          <w:sz w:val="28"/>
          <w:szCs w:val="28"/>
          <w:u w:val="single"/>
        </w:rPr>
      </w:pPr>
    </w:p>
    <w:sectPr w:rsidR="005E6FD3" w:rsidRPr="00C72C01" w:rsidSect="00374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45EA"/>
    <w:multiLevelType w:val="hybridMultilevel"/>
    <w:tmpl w:val="50621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4156A4"/>
    <w:multiLevelType w:val="hybridMultilevel"/>
    <w:tmpl w:val="44AABA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E1138B"/>
    <w:multiLevelType w:val="hybridMultilevel"/>
    <w:tmpl w:val="ECFAE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4541FA"/>
    <w:multiLevelType w:val="hybridMultilevel"/>
    <w:tmpl w:val="B3929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D7B7637"/>
    <w:multiLevelType w:val="hybridMultilevel"/>
    <w:tmpl w:val="C8BA2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2A5E2B"/>
    <w:multiLevelType w:val="hybridMultilevel"/>
    <w:tmpl w:val="60FE8A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D3"/>
    <w:rsid w:val="0000751B"/>
    <w:rsid w:val="00014A28"/>
    <w:rsid w:val="0002342D"/>
    <w:rsid w:val="00031DA6"/>
    <w:rsid w:val="00074E5B"/>
    <w:rsid w:val="000807AB"/>
    <w:rsid w:val="000904C6"/>
    <w:rsid w:val="000A5047"/>
    <w:rsid w:val="000A5757"/>
    <w:rsid w:val="000B088D"/>
    <w:rsid w:val="000B766C"/>
    <w:rsid w:val="000D2B4A"/>
    <w:rsid w:val="000E220B"/>
    <w:rsid w:val="0010645D"/>
    <w:rsid w:val="00107251"/>
    <w:rsid w:val="00122F16"/>
    <w:rsid w:val="00126026"/>
    <w:rsid w:val="0014055D"/>
    <w:rsid w:val="00194B7E"/>
    <w:rsid w:val="001B748C"/>
    <w:rsid w:val="001C6245"/>
    <w:rsid w:val="001C6DB0"/>
    <w:rsid w:val="001C718D"/>
    <w:rsid w:val="001D520D"/>
    <w:rsid w:val="001D66DF"/>
    <w:rsid w:val="001D6EEC"/>
    <w:rsid w:val="001E0484"/>
    <w:rsid w:val="001E6FA4"/>
    <w:rsid w:val="001F2AD9"/>
    <w:rsid w:val="001F56DD"/>
    <w:rsid w:val="00215A3D"/>
    <w:rsid w:val="002231D8"/>
    <w:rsid w:val="00227877"/>
    <w:rsid w:val="00230035"/>
    <w:rsid w:val="00230E13"/>
    <w:rsid w:val="00255D12"/>
    <w:rsid w:val="00263C64"/>
    <w:rsid w:val="00291DAC"/>
    <w:rsid w:val="002A4D35"/>
    <w:rsid w:val="002C241F"/>
    <w:rsid w:val="002C2C24"/>
    <w:rsid w:val="002E0B28"/>
    <w:rsid w:val="0030695A"/>
    <w:rsid w:val="00311885"/>
    <w:rsid w:val="00317C91"/>
    <w:rsid w:val="00327E24"/>
    <w:rsid w:val="00337D9F"/>
    <w:rsid w:val="0035435F"/>
    <w:rsid w:val="0035745A"/>
    <w:rsid w:val="00360022"/>
    <w:rsid w:val="00362BE8"/>
    <w:rsid w:val="003638BC"/>
    <w:rsid w:val="00374CD1"/>
    <w:rsid w:val="00375B8D"/>
    <w:rsid w:val="00384423"/>
    <w:rsid w:val="003913AE"/>
    <w:rsid w:val="003B3E9C"/>
    <w:rsid w:val="003C021C"/>
    <w:rsid w:val="003C1926"/>
    <w:rsid w:val="003C1ACE"/>
    <w:rsid w:val="003E012E"/>
    <w:rsid w:val="003F5D5B"/>
    <w:rsid w:val="004013C6"/>
    <w:rsid w:val="00403D98"/>
    <w:rsid w:val="00427EDB"/>
    <w:rsid w:val="00456789"/>
    <w:rsid w:val="00464B22"/>
    <w:rsid w:val="00480F18"/>
    <w:rsid w:val="004818DE"/>
    <w:rsid w:val="00497D56"/>
    <w:rsid w:val="004A5E4A"/>
    <w:rsid w:val="004B4CC6"/>
    <w:rsid w:val="004B6C8A"/>
    <w:rsid w:val="004D0549"/>
    <w:rsid w:val="004E464D"/>
    <w:rsid w:val="004E6A69"/>
    <w:rsid w:val="004F6DB3"/>
    <w:rsid w:val="0053092C"/>
    <w:rsid w:val="005410D4"/>
    <w:rsid w:val="00552419"/>
    <w:rsid w:val="00553150"/>
    <w:rsid w:val="00554FEB"/>
    <w:rsid w:val="00556AA9"/>
    <w:rsid w:val="00556FCA"/>
    <w:rsid w:val="005703E9"/>
    <w:rsid w:val="005A01C9"/>
    <w:rsid w:val="005A1409"/>
    <w:rsid w:val="005A1915"/>
    <w:rsid w:val="005C40C8"/>
    <w:rsid w:val="005C6F09"/>
    <w:rsid w:val="005D2027"/>
    <w:rsid w:val="005D2C10"/>
    <w:rsid w:val="005E0FF0"/>
    <w:rsid w:val="005E45AF"/>
    <w:rsid w:val="005E6FD3"/>
    <w:rsid w:val="005F44BA"/>
    <w:rsid w:val="00605BF4"/>
    <w:rsid w:val="00607E71"/>
    <w:rsid w:val="006174B5"/>
    <w:rsid w:val="00631815"/>
    <w:rsid w:val="00632131"/>
    <w:rsid w:val="00635CFD"/>
    <w:rsid w:val="0064781E"/>
    <w:rsid w:val="006545CA"/>
    <w:rsid w:val="00656034"/>
    <w:rsid w:val="006802DD"/>
    <w:rsid w:val="006804B6"/>
    <w:rsid w:val="00681D3C"/>
    <w:rsid w:val="006A4F63"/>
    <w:rsid w:val="006A737A"/>
    <w:rsid w:val="006B5ABB"/>
    <w:rsid w:val="006B7B22"/>
    <w:rsid w:val="006C2F6F"/>
    <w:rsid w:val="006C6AAF"/>
    <w:rsid w:val="006D50B8"/>
    <w:rsid w:val="006F1CEB"/>
    <w:rsid w:val="00702B2B"/>
    <w:rsid w:val="007078C4"/>
    <w:rsid w:val="00713ADE"/>
    <w:rsid w:val="007147CB"/>
    <w:rsid w:val="00720BF5"/>
    <w:rsid w:val="00721E2D"/>
    <w:rsid w:val="007338B9"/>
    <w:rsid w:val="00735C58"/>
    <w:rsid w:val="00735D21"/>
    <w:rsid w:val="00747787"/>
    <w:rsid w:val="00747C68"/>
    <w:rsid w:val="0075770F"/>
    <w:rsid w:val="00780221"/>
    <w:rsid w:val="00785418"/>
    <w:rsid w:val="007873F6"/>
    <w:rsid w:val="00790632"/>
    <w:rsid w:val="007A1AB5"/>
    <w:rsid w:val="007A6D3B"/>
    <w:rsid w:val="007C6C13"/>
    <w:rsid w:val="007D3394"/>
    <w:rsid w:val="007D4CA3"/>
    <w:rsid w:val="0080320E"/>
    <w:rsid w:val="00804A04"/>
    <w:rsid w:val="00806F69"/>
    <w:rsid w:val="00807379"/>
    <w:rsid w:val="00813E1A"/>
    <w:rsid w:val="00821D14"/>
    <w:rsid w:val="008439BA"/>
    <w:rsid w:val="00853EEB"/>
    <w:rsid w:val="00863AD8"/>
    <w:rsid w:val="00881D49"/>
    <w:rsid w:val="00892159"/>
    <w:rsid w:val="008E3812"/>
    <w:rsid w:val="008E75DB"/>
    <w:rsid w:val="008F2C2E"/>
    <w:rsid w:val="0093709E"/>
    <w:rsid w:val="00947C71"/>
    <w:rsid w:val="009572F9"/>
    <w:rsid w:val="009A0349"/>
    <w:rsid w:val="009A1886"/>
    <w:rsid w:val="009B76BB"/>
    <w:rsid w:val="009C11EB"/>
    <w:rsid w:val="009D3B97"/>
    <w:rsid w:val="009D603E"/>
    <w:rsid w:val="009E3049"/>
    <w:rsid w:val="009E4102"/>
    <w:rsid w:val="00A0308A"/>
    <w:rsid w:val="00A05E0A"/>
    <w:rsid w:val="00A167B2"/>
    <w:rsid w:val="00A3122B"/>
    <w:rsid w:val="00A37181"/>
    <w:rsid w:val="00A3779E"/>
    <w:rsid w:val="00AB3F05"/>
    <w:rsid w:val="00AB41CF"/>
    <w:rsid w:val="00AB7606"/>
    <w:rsid w:val="00AB7E78"/>
    <w:rsid w:val="00AC244B"/>
    <w:rsid w:val="00AD25C4"/>
    <w:rsid w:val="00AE66C0"/>
    <w:rsid w:val="00B01365"/>
    <w:rsid w:val="00B13ECF"/>
    <w:rsid w:val="00B172C6"/>
    <w:rsid w:val="00B21867"/>
    <w:rsid w:val="00B22A0F"/>
    <w:rsid w:val="00B265CD"/>
    <w:rsid w:val="00B33BE7"/>
    <w:rsid w:val="00B7642E"/>
    <w:rsid w:val="00B93076"/>
    <w:rsid w:val="00BA3E00"/>
    <w:rsid w:val="00BA487A"/>
    <w:rsid w:val="00BB61C2"/>
    <w:rsid w:val="00BC0610"/>
    <w:rsid w:val="00BC160D"/>
    <w:rsid w:val="00BC510F"/>
    <w:rsid w:val="00BD178D"/>
    <w:rsid w:val="00BD4E6D"/>
    <w:rsid w:val="00BE388E"/>
    <w:rsid w:val="00BE5AC9"/>
    <w:rsid w:val="00BE6258"/>
    <w:rsid w:val="00BE64D2"/>
    <w:rsid w:val="00BF081A"/>
    <w:rsid w:val="00BF7D27"/>
    <w:rsid w:val="00C06EA6"/>
    <w:rsid w:val="00C34C4C"/>
    <w:rsid w:val="00C46AEF"/>
    <w:rsid w:val="00C72C01"/>
    <w:rsid w:val="00C777F0"/>
    <w:rsid w:val="00C83E1D"/>
    <w:rsid w:val="00C91D63"/>
    <w:rsid w:val="00C93034"/>
    <w:rsid w:val="00C947C2"/>
    <w:rsid w:val="00CA0711"/>
    <w:rsid w:val="00CA1612"/>
    <w:rsid w:val="00CA26CA"/>
    <w:rsid w:val="00CB32BF"/>
    <w:rsid w:val="00CB7A52"/>
    <w:rsid w:val="00CB7D7C"/>
    <w:rsid w:val="00CD3669"/>
    <w:rsid w:val="00CF1E8C"/>
    <w:rsid w:val="00CF7419"/>
    <w:rsid w:val="00D04104"/>
    <w:rsid w:val="00D0602E"/>
    <w:rsid w:val="00D25956"/>
    <w:rsid w:val="00D349DC"/>
    <w:rsid w:val="00D36D1E"/>
    <w:rsid w:val="00D545B6"/>
    <w:rsid w:val="00D5774F"/>
    <w:rsid w:val="00D74F1E"/>
    <w:rsid w:val="00DA2633"/>
    <w:rsid w:val="00DA34C8"/>
    <w:rsid w:val="00DB6421"/>
    <w:rsid w:val="00DC57CF"/>
    <w:rsid w:val="00DC6C1A"/>
    <w:rsid w:val="00DD5600"/>
    <w:rsid w:val="00DE66E1"/>
    <w:rsid w:val="00DE709B"/>
    <w:rsid w:val="00DF1C54"/>
    <w:rsid w:val="00E0459E"/>
    <w:rsid w:val="00E07409"/>
    <w:rsid w:val="00E61E70"/>
    <w:rsid w:val="00E67804"/>
    <w:rsid w:val="00E77C6A"/>
    <w:rsid w:val="00E91FF9"/>
    <w:rsid w:val="00E96E29"/>
    <w:rsid w:val="00EA799C"/>
    <w:rsid w:val="00ED59D9"/>
    <w:rsid w:val="00EE2773"/>
    <w:rsid w:val="00EF1FD3"/>
    <w:rsid w:val="00EF2B67"/>
    <w:rsid w:val="00EF56EF"/>
    <w:rsid w:val="00F01FC4"/>
    <w:rsid w:val="00F10BE1"/>
    <w:rsid w:val="00F24A73"/>
    <w:rsid w:val="00F24BB3"/>
    <w:rsid w:val="00F24F1A"/>
    <w:rsid w:val="00F553EF"/>
    <w:rsid w:val="00F555AA"/>
    <w:rsid w:val="00F73AE0"/>
    <w:rsid w:val="00F902DB"/>
    <w:rsid w:val="00F93211"/>
    <w:rsid w:val="00F93C20"/>
    <w:rsid w:val="00F95659"/>
    <w:rsid w:val="00F96C47"/>
    <w:rsid w:val="00FA3246"/>
    <w:rsid w:val="00FB135A"/>
    <w:rsid w:val="00FC121C"/>
    <w:rsid w:val="00FC2B88"/>
    <w:rsid w:val="00FD6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A7EA7-7B17-48BC-BAE4-548CA499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E6FD3"/>
    <w:rPr>
      <w:i/>
      <w:iCs/>
    </w:rPr>
  </w:style>
  <w:style w:type="paragraph" w:styleId="Lijstalinea">
    <w:name w:val="List Paragraph"/>
    <w:basedOn w:val="Standaard"/>
    <w:uiPriority w:val="34"/>
    <w:qFormat/>
    <w:rsid w:val="00804A04"/>
    <w:pPr>
      <w:ind w:left="720"/>
      <w:contextualSpacing/>
    </w:pPr>
  </w:style>
  <w:style w:type="paragraph" w:styleId="Ballontekst">
    <w:name w:val="Balloon Text"/>
    <w:basedOn w:val="Standaard"/>
    <w:link w:val="BallontekstChar"/>
    <w:uiPriority w:val="99"/>
    <w:semiHidden/>
    <w:unhideWhenUsed/>
    <w:rsid w:val="00ED5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3D538-83BD-4342-92FC-F3C531BE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2163</Words>
  <Characters>11899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32</cp:revision>
  <cp:lastPrinted>2016-11-26T17:22:00Z</cp:lastPrinted>
  <dcterms:created xsi:type="dcterms:W3CDTF">2016-11-25T00:09:00Z</dcterms:created>
  <dcterms:modified xsi:type="dcterms:W3CDTF">2016-11-28T23:31:00Z</dcterms:modified>
</cp:coreProperties>
</file>