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7725" w:rsidRPr="00D56C52" w:rsidTr="00C502C9">
        <w:tc>
          <w:tcPr>
            <w:tcW w:w="10456" w:type="dxa"/>
          </w:tcPr>
          <w:p w:rsidR="008C7725" w:rsidRDefault="00C502C9" w:rsidP="00352576">
            <w:pPr>
              <w:rPr>
                <w:b/>
              </w:rPr>
            </w:pPr>
            <w:r>
              <w:rPr>
                <w:b/>
              </w:rPr>
              <w:t xml:space="preserve">Interpellatie </w:t>
            </w:r>
            <w:r w:rsidR="00727769">
              <w:rPr>
                <w:b/>
              </w:rPr>
              <w:t>Hugo De Bondt – Dumping van asbest in Sint - Kruis</w:t>
            </w:r>
            <w:bookmarkStart w:id="0" w:name="_GoBack"/>
            <w:bookmarkEnd w:id="0"/>
          </w:p>
          <w:p w:rsidR="00865FEC" w:rsidRPr="00D56C52" w:rsidRDefault="00454ABF" w:rsidP="00454ABF">
            <w:pPr>
              <w:rPr>
                <w:b/>
              </w:rPr>
            </w:pPr>
            <w:r>
              <w:rPr>
                <w:b/>
              </w:rPr>
              <w:t>22 maart</w:t>
            </w:r>
            <w:r w:rsidR="00865FEC">
              <w:rPr>
                <w:b/>
              </w:rPr>
              <w:t xml:space="preserve"> 2016</w:t>
            </w:r>
          </w:p>
        </w:tc>
      </w:tr>
    </w:tbl>
    <w:p w:rsidR="00C502C9" w:rsidRPr="00727769" w:rsidRDefault="00C502C9" w:rsidP="00727769">
      <w:pPr>
        <w:jc w:val="both"/>
        <w:rPr>
          <w:rFonts w:asciiTheme="minorHAnsi" w:hAnsiTheme="minorHAnsi"/>
          <w:sz w:val="24"/>
        </w:rPr>
      </w:pPr>
    </w:p>
    <w:p w:rsidR="00727769" w:rsidRPr="00727769" w:rsidRDefault="00727769" w:rsidP="00727769">
      <w:pPr>
        <w:jc w:val="right"/>
        <w:rPr>
          <w:rFonts w:asciiTheme="minorHAnsi" w:hAnsiTheme="minorHAnsi"/>
          <w:i/>
          <w:color w:val="000000"/>
          <w:szCs w:val="20"/>
        </w:rPr>
      </w:pPr>
      <w:r w:rsidRPr="00727769">
        <w:rPr>
          <w:rFonts w:asciiTheme="minorHAnsi" w:hAnsiTheme="minorHAnsi"/>
          <w:i/>
          <w:color w:val="000000"/>
          <w:szCs w:val="20"/>
        </w:rPr>
        <w:t>Interpellatie was voorzien op 22 maart 2016, maar door de terreuraanslagen diezelfde dag, werd in onderling overleg beslist om de interpellaties te houden op de eerstvolgende gemeenteraadszitting van 26 april 2016</w:t>
      </w:r>
    </w:p>
    <w:p w:rsidR="00727769" w:rsidRPr="00727769" w:rsidRDefault="00727769" w:rsidP="00727769">
      <w:pPr>
        <w:jc w:val="both"/>
        <w:rPr>
          <w:rFonts w:asciiTheme="minorHAnsi" w:hAnsiTheme="minorHAnsi"/>
          <w:color w:val="000000"/>
          <w:szCs w:val="20"/>
        </w:rPr>
      </w:pP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Geacht College, beste collega’s,</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 xml:space="preserve">De ontdekking van de asbestdumping in de tuin van een villa te Sint-Kruis een goede twee maanden geleden baart mij grote zorgen. Daar zou een aannemer van tuinwerken de vervuilde grond aangevoerd hebben. Maar de schepen van milieu maakt zich niet al te druk! Vooral haar uitspraken bevallen mij niet: “Asbest is vooral gevaarlijk voor de gezondheid als er stofdeeltjes vrij rond dwarrelen en verspreid worden.” en “We mogen geen paniek creëren. Het gevaar voor buren die hun haag snoeien is te verwaarlozen. Asbeststofdeeltjes blijven niet hangen op hagen, zeker niet met dit regenweer. Een mogelijke besmetting beperkt zich in zo’n gevallen tot de vervuilde grond”. </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Asbestproducten zijn in twee groepen in te delen, namelijk:  1. de   ‘</w:t>
      </w:r>
      <w:proofErr w:type="spellStart"/>
      <w:r w:rsidRPr="00727769">
        <w:rPr>
          <w:rFonts w:asciiTheme="minorHAnsi" w:hAnsiTheme="minorHAnsi"/>
          <w:color w:val="000000"/>
          <w:szCs w:val="20"/>
        </w:rPr>
        <w:t>hechtgebonden</w:t>
      </w:r>
      <w:proofErr w:type="spellEnd"/>
      <w:r w:rsidRPr="00727769">
        <w:rPr>
          <w:rFonts w:asciiTheme="minorHAnsi" w:hAnsiTheme="minorHAnsi"/>
          <w:color w:val="000000"/>
          <w:szCs w:val="20"/>
        </w:rPr>
        <w:t xml:space="preserve">’ (bv. golfplaten): hier zijn de asbestvezels stevig verankerd in het dragermateriaal. Zolang deze niet wordt bewerkt of gesloopt komen er nauwelijks vezels vrij en    2. de ‘ongebonden’ (bv. plaasterisolatie): hier zit het asbest min of meer los in het dragermateriaal. Deze komen heel wat makkelijker vrij als het materiaal wordt bewerkt of als het verweert. </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Ik ben er niet de man naar om paniek te creëren. Maar de bewering van de schepen dat de asbeststofdeeltjes niet blijven hangen op de hagen door het regenweer raakt kant noch wal. Het regenwater zal samen met de schadelijke asbestresten opdrogen en het zal zich opnieuw verspreiden in de omgeving.</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 xml:space="preserve">De N-VA-fractie  wenst een antwoord op volgende vragen: </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 xml:space="preserve">Heeft de betrokkene weet en de nodige kennis betreffende advies nr. 84 van 25 februari 2005 over een ontwerp van K.B. en advies nr. 117 van 13 maart 2007 betreffende het ontwerp van K.B. tot wijziging van het K.B. van 16 maart 2006 betreffende de bescherming van de werknemers tegen de risico’s van blootstelling aan asbest? Zo ja, kan de schepen mij dan hier en nu ook meer uitleg geven betreffende deze materie en ten gevolge daarvan de door haar gedane stappen? </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Werd er door de politie proces verbaal opgesteld voor het sluikstorten van gevaarlijk afval?</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lastRenderedPageBreak/>
        <w:t>-</w:t>
      </w:r>
      <w:r w:rsidRPr="00727769">
        <w:rPr>
          <w:rFonts w:asciiTheme="minorHAnsi" w:hAnsiTheme="minorHAnsi"/>
          <w:color w:val="000000"/>
          <w:szCs w:val="20"/>
        </w:rPr>
        <w:tab/>
        <w:t>Hebben er op kosten van de vervuiler   1. metingen plaats gevonden op asbestvezels door een speciaal labo (= hoe transporteren?)?   en   2. een risicoanalyse plaats gevonden (op gebonden of niet-gebonden asbest)?</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Heeft de schepen contact opgenomen met de bewoonster? Is er tussen de bewoonster en de stedelijke milieudienst contact geweest?</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 xml:space="preserve">Gezien het mogelijk gevaar voor de volksgezondheid: heeft de stedelijke milieudienst een onderzoek ingesteld? </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Hebt u weet of deze vervuiler op andere gronden, waar hij de grond ophoogde, eveneens niet-gezuiverde aarde gebruikt? Zo niet, gaat u dit laten controleren om nog erger te voorkomen?</w:t>
      </w: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w:t>
      </w:r>
      <w:r w:rsidRPr="00727769">
        <w:rPr>
          <w:rFonts w:asciiTheme="minorHAnsi" w:hAnsiTheme="minorHAnsi"/>
          <w:color w:val="000000"/>
          <w:szCs w:val="20"/>
        </w:rPr>
        <w:tab/>
        <w:t xml:space="preserve">Wat zijn de verdere stappen die zullen worden genomen in dit dossier van grondvervuiling? </w:t>
      </w:r>
    </w:p>
    <w:p w:rsidR="00727769" w:rsidRPr="00727769" w:rsidRDefault="00727769" w:rsidP="00727769">
      <w:pPr>
        <w:jc w:val="both"/>
        <w:rPr>
          <w:rFonts w:asciiTheme="minorHAnsi" w:hAnsiTheme="minorHAnsi"/>
          <w:color w:val="000000"/>
          <w:szCs w:val="20"/>
        </w:rPr>
      </w:pPr>
    </w:p>
    <w:p w:rsidR="00727769" w:rsidRPr="00727769" w:rsidRDefault="00727769" w:rsidP="00727769">
      <w:pPr>
        <w:jc w:val="both"/>
        <w:rPr>
          <w:rFonts w:asciiTheme="minorHAnsi" w:hAnsiTheme="minorHAnsi"/>
          <w:color w:val="000000"/>
          <w:szCs w:val="20"/>
        </w:rPr>
      </w:pPr>
      <w:r w:rsidRPr="00727769">
        <w:rPr>
          <w:rFonts w:asciiTheme="minorHAnsi" w:hAnsiTheme="minorHAnsi"/>
          <w:color w:val="000000"/>
          <w:szCs w:val="20"/>
        </w:rPr>
        <w:t>Met dank voor jullie aandacht.</w:t>
      </w:r>
    </w:p>
    <w:p w:rsidR="00727769" w:rsidRPr="00727769" w:rsidRDefault="00727769" w:rsidP="00727769">
      <w:pPr>
        <w:jc w:val="both"/>
        <w:rPr>
          <w:rFonts w:asciiTheme="minorHAnsi" w:hAnsiTheme="minorHAnsi"/>
          <w:color w:val="000000"/>
          <w:szCs w:val="20"/>
        </w:rPr>
      </w:pPr>
    </w:p>
    <w:p w:rsidR="00727769" w:rsidRPr="00727769" w:rsidRDefault="00727769" w:rsidP="00727769">
      <w:pPr>
        <w:jc w:val="both"/>
        <w:rPr>
          <w:rFonts w:asciiTheme="minorHAnsi" w:hAnsiTheme="minorHAnsi"/>
          <w:b/>
          <w:color w:val="000000"/>
          <w:szCs w:val="20"/>
        </w:rPr>
      </w:pPr>
      <w:r w:rsidRPr="00727769">
        <w:rPr>
          <w:rFonts w:asciiTheme="minorHAnsi" w:hAnsiTheme="minorHAnsi"/>
          <w:b/>
          <w:color w:val="000000"/>
          <w:szCs w:val="20"/>
        </w:rPr>
        <w:t>Hugo De Bondt</w:t>
      </w:r>
    </w:p>
    <w:p w:rsidR="008C7725" w:rsidRPr="00727769" w:rsidRDefault="00727769" w:rsidP="00727769">
      <w:pPr>
        <w:jc w:val="both"/>
        <w:rPr>
          <w:rFonts w:asciiTheme="minorHAnsi" w:hAnsiTheme="minorHAnsi"/>
          <w:sz w:val="28"/>
          <w:szCs w:val="24"/>
        </w:rPr>
      </w:pPr>
      <w:r w:rsidRPr="00727769">
        <w:rPr>
          <w:rFonts w:asciiTheme="minorHAnsi" w:hAnsiTheme="minorHAnsi"/>
          <w:color w:val="000000"/>
          <w:szCs w:val="20"/>
        </w:rPr>
        <w:t xml:space="preserve">Gemeenteraadslid N-VA      </w:t>
      </w:r>
    </w:p>
    <w:sectPr w:rsidR="008C7725" w:rsidRPr="00727769"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92" w:rsidRDefault="00827692" w:rsidP="00626C02">
      <w:pPr>
        <w:spacing w:after="0" w:line="240" w:lineRule="auto"/>
      </w:pPr>
      <w:r>
        <w:separator/>
      </w:r>
    </w:p>
  </w:endnote>
  <w:endnote w:type="continuationSeparator" w:id="0">
    <w:p w:rsidR="00827692" w:rsidRDefault="00827692"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39" w:rsidRDefault="00865FEC">
    <w:pPr>
      <w:pStyle w:val="Voettekst"/>
    </w:pPr>
    <w:r>
      <w:rPr>
        <w:b/>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73766"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DXX4ND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813A39">
    <w:pPr>
      <w:pStyle w:val="Voettekst"/>
    </w:pP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92" w:rsidRDefault="00827692" w:rsidP="00626C02">
      <w:pPr>
        <w:spacing w:after="0" w:line="240" w:lineRule="auto"/>
      </w:pPr>
      <w:r>
        <w:separator/>
      </w:r>
    </w:p>
  </w:footnote>
  <w:footnote w:type="continuationSeparator" w:id="0">
    <w:p w:rsidR="00827692" w:rsidRDefault="00827692" w:rsidP="0062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8" w:rsidRDefault="00865FEC" w:rsidP="005E3898">
    <w:pPr>
      <w:pStyle w:val="Koptekst"/>
      <w:jc w:val="right"/>
    </w:pPr>
    <w:r>
      <w:rPr>
        <w:noProof/>
        <w:lang w:val="nl-BE" w:eastAsia="nl-BE"/>
      </w:rPr>
      <w:drawing>
        <wp:inline distT="0" distB="0" distL="0" distR="0">
          <wp:extent cx="2178685" cy="758825"/>
          <wp:effectExtent l="0" t="0" r="0" b="3175"/>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58825"/>
                  </a:xfrm>
                  <a:prstGeom prst="rect">
                    <a:avLst/>
                  </a:prstGeom>
                  <a:noFill/>
                  <a:ln>
                    <a:noFill/>
                  </a:ln>
                </pic:spPr>
              </pic:pic>
            </a:graphicData>
          </a:graphic>
        </wp:inline>
      </w:drawing>
    </w:r>
  </w:p>
  <w:p w:rsidR="00626C02" w:rsidRDefault="00865FEC" w:rsidP="005E3898">
    <w:pPr>
      <w:pStyle w:val="Koptekst"/>
      <w:jc w:val="right"/>
    </w:pPr>
    <w:r>
      <w:rPr>
        <w:b/>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00268"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" strokecolor="#ffc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98621DF"/>
    <w:multiLevelType w:val="hybridMultilevel"/>
    <w:tmpl w:val="A13864C0"/>
    <w:lvl w:ilvl="0" w:tplc="19D4325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60080D"/>
    <w:multiLevelType w:val="hybridMultilevel"/>
    <w:tmpl w:val="2BAE3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5C5B4B"/>
    <w:multiLevelType w:val="hybridMultilevel"/>
    <w:tmpl w:val="971A6D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EE04A0E"/>
    <w:multiLevelType w:val="multilevel"/>
    <w:tmpl w:val="7706B1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4C90D8E"/>
    <w:multiLevelType w:val="hybridMultilevel"/>
    <w:tmpl w:val="57968920"/>
    <w:lvl w:ilvl="0" w:tplc="42146FEE">
      <w:numFmt w:val="bullet"/>
      <w:lvlText w:val="-"/>
      <w:lvlJc w:val="left"/>
      <w:pPr>
        <w:ind w:left="720" w:hanging="360"/>
      </w:pPr>
      <w:rPr>
        <w:rFonts w:ascii="Calibri" w:eastAsia="Calibri" w:hAnsi="Calibri" w:cs="ComicSans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C55B6B"/>
    <w:multiLevelType w:val="hybridMultilevel"/>
    <w:tmpl w:val="1C2AF1B4"/>
    <w:lvl w:ilvl="0" w:tplc="0234E0D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7E"/>
    <w:rsid w:val="00005745"/>
    <w:rsid w:val="00020B7A"/>
    <w:rsid w:val="00021109"/>
    <w:rsid w:val="000248B9"/>
    <w:rsid w:val="000266E5"/>
    <w:rsid w:val="00046393"/>
    <w:rsid w:val="0007467C"/>
    <w:rsid w:val="00095FF1"/>
    <w:rsid w:val="000C01E2"/>
    <w:rsid w:val="0011362D"/>
    <w:rsid w:val="00114FF4"/>
    <w:rsid w:val="00125544"/>
    <w:rsid w:val="00162332"/>
    <w:rsid w:val="0016667B"/>
    <w:rsid w:val="00180995"/>
    <w:rsid w:val="00182FF7"/>
    <w:rsid w:val="00183AE9"/>
    <w:rsid w:val="00190243"/>
    <w:rsid w:val="001A6A59"/>
    <w:rsid w:val="001B6F5C"/>
    <w:rsid w:val="001F49BE"/>
    <w:rsid w:val="00205884"/>
    <w:rsid w:val="002267FB"/>
    <w:rsid w:val="00240B3D"/>
    <w:rsid w:val="002648B5"/>
    <w:rsid w:val="0029629C"/>
    <w:rsid w:val="002A02FD"/>
    <w:rsid w:val="002A1652"/>
    <w:rsid w:val="002A3779"/>
    <w:rsid w:val="002A5562"/>
    <w:rsid w:val="002C144D"/>
    <w:rsid w:val="002C7DBC"/>
    <w:rsid w:val="003131ED"/>
    <w:rsid w:val="00352576"/>
    <w:rsid w:val="00353634"/>
    <w:rsid w:val="0036338A"/>
    <w:rsid w:val="003A493B"/>
    <w:rsid w:val="003A6518"/>
    <w:rsid w:val="003D3D89"/>
    <w:rsid w:val="00415C26"/>
    <w:rsid w:val="00432744"/>
    <w:rsid w:val="00432E43"/>
    <w:rsid w:val="00454ABF"/>
    <w:rsid w:val="0048797C"/>
    <w:rsid w:val="00491863"/>
    <w:rsid w:val="004B1497"/>
    <w:rsid w:val="005017DC"/>
    <w:rsid w:val="00501AB5"/>
    <w:rsid w:val="0054524B"/>
    <w:rsid w:val="00553075"/>
    <w:rsid w:val="00553D32"/>
    <w:rsid w:val="0058014C"/>
    <w:rsid w:val="00583CB7"/>
    <w:rsid w:val="00587BEB"/>
    <w:rsid w:val="00597B6F"/>
    <w:rsid w:val="005B0D6A"/>
    <w:rsid w:val="005B7BF3"/>
    <w:rsid w:val="005C2601"/>
    <w:rsid w:val="005C7E1D"/>
    <w:rsid w:val="005E3898"/>
    <w:rsid w:val="005E4F8A"/>
    <w:rsid w:val="005F2C06"/>
    <w:rsid w:val="005F3862"/>
    <w:rsid w:val="005F4B9F"/>
    <w:rsid w:val="006129F9"/>
    <w:rsid w:val="00616D20"/>
    <w:rsid w:val="00620DAA"/>
    <w:rsid w:val="00626C02"/>
    <w:rsid w:val="00630437"/>
    <w:rsid w:val="00654205"/>
    <w:rsid w:val="00660864"/>
    <w:rsid w:val="006718BC"/>
    <w:rsid w:val="00684A51"/>
    <w:rsid w:val="006963E8"/>
    <w:rsid w:val="006A7F7E"/>
    <w:rsid w:val="006B23CF"/>
    <w:rsid w:val="006B7A1C"/>
    <w:rsid w:val="006D57C1"/>
    <w:rsid w:val="00700EA7"/>
    <w:rsid w:val="00703752"/>
    <w:rsid w:val="007111E6"/>
    <w:rsid w:val="007223D6"/>
    <w:rsid w:val="00727769"/>
    <w:rsid w:val="00762C80"/>
    <w:rsid w:val="007838BD"/>
    <w:rsid w:val="007A59B4"/>
    <w:rsid w:val="007B0380"/>
    <w:rsid w:val="0081060A"/>
    <w:rsid w:val="00813A39"/>
    <w:rsid w:val="00814D09"/>
    <w:rsid w:val="00815B47"/>
    <w:rsid w:val="00827692"/>
    <w:rsid w:val="008519F9"/>
    <w:rsid w:val="00865FEC"/>
    <w:rsid w:val="00887FDD"/>
    <w:rsid w:val="008B2F53"/>
    <w:rsid w:val="008C7725"/>
    <w:rsid w:val="008F2BE7"/>
    <w:rsid w:val="008F479D"/>
    <w:rsid w:val="009233A5"/>
    <w:rsid w:val="009236E8"/>
    <w:rsid w:val="0096183B"/>
    <w:rsid w:val="009B24E0"/>
    <w:rsid w:val="009B3930"/>
    <w:rsid w:val="009B6FC1"/>
    <w:rsid w:val="009C64BA"/>
    <w:rsid w:val="009D0A77"/>
    <w:rsid w:val="009E0B40"/>
    <w:rsid w:val="009F606D"/>
    <w:rsid w:val="00A127BC"/>
    <w:rsid w:val="00A55851"/>
    <w:rsid w:val="00A96912"/>
    <w:rsid w:val="00AC5A6D"/>
    <w:rsid w:val="00AF0860"/>
    <w:rsid w:val="00B14B19"/>
    <w:rsid w:val="00B22C22"/>
    <w:rsid w:val="00B3398B"/>
    <w:rsid w:val="00B66291"/>
    <w:rsid w:val="00B66955"/>
    <w:rsid w:val="00BA118C"/>
    <w:rsid w:val="00BA5421"/>
    <w:rsid w:val="00BB5136"/>
    <w:rsid w:val="00BC2573"/>
    <w:rsid w:val="00C00080"/>
    <w:rsid w:val="00C12690"/>
    <w:rsid w:val="00C13F72"/>
    <w:rsid w:val="00C17404"/>
    <w:rsid w:val="00C30971"/>
    <w:rsid w:val="00C502C9"/>
    <w:rsid w:val="00C66061"/>
    <w:rsid w:val="00C74F2E"/>
    <w:rsid w:val="00C76DB7"/>
    <w:rsid w:val="00C85ABC"/>
    <w:rsid w:val="00CB435A"/>
    <w:rsid w:val="00CE4727"/>
    <w:rsid w:val="00CF798B"/>
    <w:rsid w:val="00D00537"/>
    <w:rsid w:val="00D3103F"/>
    <w:rsid w:val="00D50A41"/>
    <w:rsid w:val="00D527F3"/>
    <w:rsid w:val="00D5663C"/>
    <w:rsid w:val="00D56C52"/>
    <w:rsid w:val="00D672A9"/>
    <w:rsid w:val="00D81EBF"/>
    <w:rsid w:val="00D86D76"/>
    <w:rsid w:val="00D87991"/>
    <w:rsid w:val="00DC2622"/>
    <w:rsid w:val="00DE0EE7"/>
    <w:rsid w:val="00DE4B8F"/>
    <w:rsid w:val="00DF0576"/>
    <w:rsid w:val="00DF7EF6"/>
    <w:rsid w:val="00E177DA"/>
    <w:rsid w:val="00E371CD"/>
    <w:rsid w:val="00E4641F"/>
    <w:rsid w:val="00E73B75"/>
    <w:rsid w:val="00E8685F"/>
    <w:rsid w:val="00EE09AB"/>
    <w:rsid w:val="00F05300"/>
    <w:rsid w:val="00F3212F"/>
    <w:rsid w:val="00FA0569"/>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5C35B02D-8DC0-42CA-BE3C-D7CDEF4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7BC"/>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 w:type="paragraph" w:styleId="Lijstalinea">
    <w:name w:val="List Paragraph"/>
    <w:basedOn w:val="Standaard"/>
    <w:uiPriority w:val="34"/>
    <w:qFormat/>
    <w:rsid w:val="0016667B"/>
    <w:pPr>
      <w:ind w:left="720"/>
      <w:contextualSpacing/>
    </w:pPr>
    <w:rPr>
      <w:lang w:val="nl-BE"/>
    </w:rPr>
  </w:style>
  <w:style w:type="table" w:styleId="Tabelraster">
    <w:name w:val="Table Grid"/>
    <w:basedOn w:val="Standaardtabel"/>
    <w:uiPriority w:val="59"/>
    <w:rsid w:val="008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3164</CharactersWithSpaces>
  <SharedDoc>false</SharedDoc>
  <HLinks>
    <vt:vector size="6" baseType="variant">
      <vt:variant>
        <vt:i4>786485</vt:i4>
      </vt:variant>
      <vt:variant>
        <vt:i4>0</vt:i4>
      </vt:variant>
      <vt:variant>
        <vt:i4>0</vt:i4>
      </vt:variant>
      <vt:variant>
        <vt:i4>5</vt:i4>
      </vt:variant>
      <vt:variant>
        <vt:lpwstr>mailto:paul.desender@n-va.be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Desender</dc:creator>
  <cp:lastModifiedBy>Elisa Desender</cp:lastModifiedBy>
  <cp:revision>2</cp:revision>
  <cp:lastPrinted>2016-04-22T09:33:00Z</cp:lastPrinted>
  <dcterms:created xsi:type="dcterms:W3CDTF">2016-04-22T09:35:00Z</dcterms:created>
  <dcterms:modified xsi:type="dcterms:W3CDTF">2016-04-22T09:35:00Z</dcterms:modified>
</cp:coreProperties>
</file>