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07811" w14:textId="77777777" w:rsidR="00BC4298" w:rsidRDefault="00452E25" w:rsidP="00452E25">
      <w:pPr>
        <w:jc w:val="right"/>
        <w:rPr>
          <w:b/>
          <w:sz w:val="28"/>
          <w:szCs w:val="28"/>
        </w:rPr>
      </w:pPr>
      <w:bookmarkStart w:id="0" w:name="_GoBack"/>
      <w:bookmarkEnd w:id="0"/>
      <w:r>
        <w:rPr>
          <w:b/>
          <w:sz w:val="28"/>
          <w:szCs w:val="28"/>
        </w:rPr>
        <w:t>Met cyanide vervuilde grond in de wijk Kristus Koning</w:t>
      </w:r>
    </w:p>
    <w:p w14:paraId="591B2799" w14:textId="77777777" w:rsidR="00452E25" w:rsidRDefault="00452E25" w:rsidP="00452E25">
      <w:pPr>
        <w:jc w:val="right"/>
        <w:rPr>
          <w:sz w:val="24"/>
          <w:szCs w:val="24"/>
        </w:rPr>
      </w:pPr>
      <w:r>
        <w:rPr>
          <w:sz w:val="24"/>
          <w:szCs w:val="24"/>
        </w:rPr>
        <w:t>Interpellatie op de zitting van 30 januari 2018</w:t>
      </w:r>
    </w:p>
    <w:p w14:paraId="01CB0981" w14:textId="77777777" w:rsidR="00452E25" w:rsidRDefault="00452E25" w:rsidP="00452E25">
      <w:pPr>
        <w:jc w:val="right"/>
        <w:rPr>
          <w:sz w:val="24"/>
          <w:szCs w:val="24"/>
        </w:rPr>
      </w:pPr>
    </w:p>
    <w:p w14:paraId="65384312" w14:textId="74609987" w:rsidR="00452E25" w:rsidRDefault="00452E25" w:rsidP="00452E25">
      <w:pPr>
        <w:jc w:val="both"/>
        <w:rPr>
          <w:i/>
          <w:sz w:val="24"/>
          <w:szCs w:val="24"/>
        </w:rPr>
      </w:pPr>
      <w:r>
        <w:rPr>
          <w:i/>
          <w:sz w:val="24"/>
          <w:szCs w:val="24"/>
        </w:rPr>
        <w:t>Ik heb op 20 november 2017 de hiernavolgende schriftelijke vraag gesteld en heb binnen de 30 kalenderdagen geen antwoord bekomen. Bij toepassing van artikel 38 van het huishoudelijk Reglement van de Gemeenteraad heb ik dezelfde vraag op 19 januari 2018 als interpellatie ingediend.</w:t>
      </w:r>
    </w:p>
    <w:p w14:paraId="38EECE26" w14:textId="77777777" w:rsidR="00C66D07" w:rsidRDefault="00C66D07" w:rsidP="00452E25">
      <w:pPr>
        <w:jc w:val="both"/>
        <w:rPr>
          <w:i/>
          <w:sz w:val="24"/>
          <w:szCs w:val="24"/>
        </w:rPr>
      </w:pPr>
    </w:p>
    <w:p w14:paraId="3A7205FF" w14:textId="44D06E49" w:rsidR="00452E25" w:rsidRDefault="00C66D07" w:rsidP="00452E25">
      <w:pPr>
        <w:jc w:val="both"/>
        <w:rPr>
          <w:i/>
          <w:sz w:val="24"/>
          <w:szCs w:val="24"/>
        </w:rPr>
      </w:pPr>
      <w:r>
        <w:rPr>
          <w:sz w:val="24"/>
          <w:szCs w:val="24"/>
        </w:rPr>
        <w:t>Mevrouw de voorzitter, geacht College, beste collega’s,</w:t>
      </w:r>
    </w:p>
    <w:p w14:paraId="435CED2A" w14:textId="77777777" w:rsidR="00AD3067" w:rsidRDefault="00452E25" w:rsidP="00452E25">
      <w:pPr>
        <w:jc w:val="both"/>
        <w:rPr>
          <w:sz w:val="24"/>
          <w:szCs w:val="24"/>
        </w:rPr>
      </w:pPr>
      <w:r>
        <w:rPr>
          <w:sz w:val="24"/>
          <w:szCs w:val="24"/>
        </w:rPr>
        <w:t>Eind 2011 werd in de Kristus Koningwijk een historische vervuiling vastgesteld, de cyanide zou afkomstig zijn van de voormalige gasfabriek. Met uitzondering van het boren en het zoeken naar de bron en het meten van de graad van de vervuiling, werd tot op heden nog geen schop in de grond geplaatst om er de bodem volgens de wettelijke bepalingen grondig te saneren. De bewoners blijven nog steeds in het ongewisse van wat en wanneer</w:t>
      </w:r>
      <w:r w:rsidR="00AD3067">
        <w:rPr>
          <w:sz w:val="24"/>
          <w:szCs w:val="24"/>
        </w:rPr>
        <w:t xml:space="preserve"> iets zal gebeuren.</w:t>
      </w:r>
    </w:p>
    <w:p w14:paraId="5F0342D1" w14:textId="77777777" w:rsidR="00EC65E3" w:rsidRDefault="00AD3067" w:rsidP="00452E25">
      <w:pPr>
        <w:jc w:val="both"/>
        <w:rPr>
          <w:sz w:val="24"/>
          <w:szCs w:val="24"/>
        </w:rPr>
      </w:pPr>
      <w:r>
        <w:rPr>
          <w:b/>
          <w:sz w:val="24"/>
          <w:szCs w:val="24"/>
        </w:rPr>
        <w:t>In</w:t>
      </w:r>
      <w:r>
        <w:rPr>
          <w:sz w:val="24"/>
          <w:szCs w:val="24"/>
        </w:rPr>
        <w:t xml:space="preserve"> september</w:t>
      </w:r>
      <w:r w:rsidR="004C1411">
        <w:rPr>
          <w:sz w:val="24"/>
          <w:szCs w:val="24"/>
        </w:rPr>
        <w:t xml:space="preserve"> </w:t>
      </w:r>
      <w:r>
        <w:rPr>
          <w:sz w:val="24"/>
          <w:szCs w:val="24"/>
        </w:rPr>
        <w:t xml:space="preserve">2011 werden, in het kader van grondverzet bij wegenwerken uitgevoerd door TMVW, in de Karel de Floustraat bodemstalen genomen. Zo kwam aan het licht dat er sterke vervuiling was van de bodem onder de wegkoffer: nl. 22 keer de bodemsaneringsnorm voor totale cyanides. Verder onderzoek vertoonde ook sterke verontreiniging van het grondwater.   </w:t>
      </w:r>
      <w:r>
        <w:rPr>
          <w:b/>
          <w:sz w:val="24"/>
          <w:szCs w:val="24"/>
        </w:rPr>
        <w:t xml:space="preserve">In </w:t>
      </w:r>
      <w:r>
        <w:rPr>
          <w:sz w:val="24"/>
          <w:szCs w:val="24"/>
        </w:rPr>
        <w:t xml:space="preserve">april 2012 werd door Labo Devliegher extra boringen verricht naar staalnames van bodem en grondwater.   </w:t>
      </w:r>
      <w:r>
        <w:rPr>
          <w:b/>
          <w:sz w:val="24"/>
          <w:szCs w:val="24"/>
        </w:rPr>
        <w:t xml:space="preserve">In </w:t>
      </w:r>
      <w:r>
        <w:rPr>
          <w:sz w:val="24"/>
          <w:szCs w:val="24"/>
        </w:rPr>
        <w:t>juli 2012 wordt opdracht</w:t>
      </w:r>
      <w:r w:rsidR="004C1411">
        <w:rPr>
          <w:sz w:val="24"/>
          <w:szCs w:val="24"/>
        </w:rPr>
        <w:t xml:space="preserve"> </w:t>
      </w:r>
      <w:r>
        <w:rPr>
          <w:sz w:val="24"/>
          <w:szCs w:val="24"/>
        </w:rPr>
        <w:t>aan hetzelfde labo gegeven voor een volgende reeks staalnames</w:t>
      </w:r>
      <w:r w:rsidR="004C1411">
        <w:rPr>
          <w:sz w:val="24"/>
          <w:szCs w:val="24"/>
        </w:rPr>
        <w:t>,</w:t>
      </w:r>
      <w:r>
        <w:rPr>
          <w:sz w:val="24"/>
          <w:szCs w:val="24"/>
        </w:rPr>
        <w:t xml:space="preserve"> zowel op openbaar domein als op  private percelen aan beide zijden van de</w:t>
      </w:r>
      <w:r w:rsidR="00EC65E3">
        <w:rPr>
          <w:sz w:val="24"/>
          <w:szCs w:val="24"/>
        </w:rPr>
        <w:t xml:space="preserve"> straat</w:t>
      </w:r>
      <w:r w:rsidR="004C1411">
        <w:rPr>
          <w:sz w:val="24"/>
          <w:szCs w:val="24"/>
        </w:rPr>
        <w:t>,</w:t>
      </w:r>
      <w:r w:rsidR="00EC65E3">
        <w:rPr>
          <w:sz w:val="24"/>
          <w:szCs w:val="24"/>
        </w:rPr>
        <w:t xml:space="preserve"> teneinde afperking te v</w:t>
      </w:r>
      <w:r>
        <w:rPr>
          <w:sz w:val="24"/>
          <w:szCs w:val="24"/>
        </w:rPr>
        <w:t xml:space="preserve">oltooien. Uit dit bodemonderzoek blijkt dat de bodemveront-reiniging zich bevindt onder de wegkoffer </w:t>
      </w:r>
      <w:r w:rsidR="00EC65E3">
        <w:rPr>
          <w:sz w:val="24"/>
          <w:szCs w:val="24"/>
        </w:rPr>
        <w:t>in de Karel de Floustraat ter hoogt</w:t>
      </w:r>
      <w:r w:rsidR="004C1411">
        <w:rPr>
          <w:sz w:val="24"/>
          <w:szCs w:val="24"/>
        </w:rPr>
        <w:t>e</w:t>
      </w:r>
      <w:r w:rsidR="00EC65E3">
        <w:rPr>
          <w:sz w:val="24"/>
          <w:szCs w:val="24"/>
        </w:rPr>
        <w:t xml:space="preserve"> van</w:t>
      </w:r>
      <w:r>
        <w:rPr>
          <w:sz w:val="24"/>
          <w:szCs w:val="24"/>
        </w:rPr>
        <w:t xml:space="preserve"> de nrs 71 en 73 en dat die percelen eveneens sterke verontreiniging vertonen. Vanuit de Karel de Floustraat gaat de verontreiniging </w:t>
      </w:r>
      <w:r w:rsidR="00EC65E3">
        <w:rPr>
          <w:sz w:val="24"/>
          <w:szCs w:val="24"/>
        </w:rPr>
        <w:t>via de wateraders verder naar de Karel de Stoutelaan en de openbare weg.</w:t>
      </w:r>
    </w:p>
    <w:p w14:paraId="1B272E9C" w14:textId="77777777" w:rsidR="00EC65E3" w:rsidRDefault="00EC65E3" w:rsidP="00452E25">
      <w:pPr>
        <w:jc w:val="both"/>
        <w:rPr>
          <w:sz w:val="24"/>
          <w:szCs w:val="24"/>
        </w:rPr>
      </w:pPr>
      <w:r>
        <w:rPr>
          <w:sz w:val="24"/>
          <w:szCs w:val="24"/>
        </w:rPr>
        <w:t xml:space="preserve">Vandaag moet ik nog tussenkomen in een dossier dat reeds lang tot het verleden zou moeten behoren.   Een korte historiek: </w:t>
      </w:r>
    </w:p>
    <w:p w14:paraId="4933D29D" w14:textId="090D2AE3" w:rsidR="00EC65E3" w:rsidRDefault="00EC65E3" w:rsidP="00452E25">
      <w:pPr>
        <w:jc w:val="both"/>
        <w:rPr>
          <w:sz w:val="24"/>
          <w:szCs w:val="24"/>
        </w:rPr>
      </w:pPr>
      <w:r>
        <w:rPr>
          <w:sz w:val="24"/>
          <w:szCs w:val="24"/>
        </w:rPr>
        <w:t xml:space="preserve">In september 2011: vaststellen en bodemonderzoek – In maart 2012: ontdekking van cyanide in de grond – Op 23 april 2012: een eerste bewonersvergadering – Op 1 november 2012: aangetekende brief van de bewoners aan het CBS – Op 18 december 2012: </w:t>
      </w:r>
      <w:r w:rsidR="0085427D">
        <w:rPr>
          <w:sz w:val="24"/>
          <w:szCs w:val="24"/>
        </w:rPr>
        <w:t xml:space="preserve">antwoord van burgemeester Moenaert aan de bewoners waarin wordt aangeraden om </w:t>
      </w:r>
      <w:r w:rsidR="0085427D">
        <w:rPr>
          <w:i/>
          <w:sz w:val="24"/>
          <w:szCs w:val="24"/>
        </w:rPr>
        <w:t xml:space="preserve">“geen gewassen te telen, grondwater op te pompen en infrastructuurwerken te doen” – </w:t>
      </w:r>
      <w:r w:rsidR="0085427D">
        <w:rPr>
          <w:sz w:val="24"/>
          <w:szCs w:val="24"/>
        </w:rPr>
        <w:t>Op 14 maart 2013: nota voor het CBS – Op 23 mei 2013: een tweed</w:t>
      </w:r>
      <w:r w:rsidR="004C1411">
        <w:rPr>
          <w:sz w:val="24"/>
          <w:szCs w:val="24"/>
        </w:rPr>
        <w:t>e</w:t>
      </w:r>
      <w:r w:rsidR="0085427D">
        <w:rPr>
          <w:sz w:val="24"/>
          <w:szCs w:val="24"/>
        </w:rPr>
        <w:t xml:space="preserve"> bewonersvergadering – Op 25 februari 2014: nota voor het CBS – Op 26 augustus 2014: door IVS, nu DS (= Doelgericht Saneren) is een erkende bodemdeskundige aangesteld om het saneringsproject op te starten. Zodra budget beschikbaar krijgt de nv Antea group de gunning. </w:t>
      </w:r>
      <w:r w:rsidR="004C1411">
        <w:rPr>
          <w:sz w:val="24"/>
          <w:szCs w:val="24"/>
        </w:rPr>
        <w:t xml:space="preserve">Op </w:t>
      </w:r>
      <w:r w:rsidR="0085427D">
        <w:rPr>
          <w:sz w:val="24"/>
          <w:szCs w:val="24"/>
        </w:rPr>
        <w:t xml:space="preserve">30 september 2014: startvergadering – Op 2 oktober 2014: verwacht wordt dat de werken kunnen starten </w:t>
      </w:r>
      <w:r w:rsidR="0085427D">
        <w:rPr>
          <w:sz w:val="24"/>
          <w:szCs w:val="24"/>
        </w:rPr>
        <w:lastRenderedPageBreak/>
        <w:t>in het voorjaar 2015 – Op 13 november 2014: brief van burgemeester Landuyt aan de bewoners</w:t>
      </w:r>
      <w:r w:rsidR="00772044">
        <w:rPr>
          <w:sz w:val="24"/>
          <w:szCs w:val="24"/>
        </w:rPr>
        <w:t xml:space="preserve">: </w:t>
      </w:r>
      <w:r w:rsidR="00772044">
        <w:rPr>
          <w:i/>
          <w:sz w:val="24"/>
          <w:szCs w:val="24"/>
        </w:rPr>
        <w:t xml:space="preserve">“Verwacht wordt dat het bodemsaneringsproject zal starten eind januari 2015.” </w:t>
      </w:r>
      <w:r w:rsidR="0085427D">
        <w:rPr>
          <w:sz w:val="24"/>
          <w:szCs w:val="24"/>
        </w:rPr>
        <w:t xml:space="preserve"> </w:t>
      </w:r>
      <w:r w:rsidR="00772044">
        <w:rPr>
          <w:sz w:val="24"/>
          <w:szCs w:val="24"/>
        </w:rPr>
        <w:t xml:space="preserve">- Op </w:t>
      </w:r>
      <w:r w:rsidR="00535348">
        <w:rPr>
          <w:b/>
          <w:sz w:val="24"/>
          <w:szCs w:val="24"/>
        </w:rPr>
        <w:t>15</w:t>
      </w:r>
      <w:r w:rsidR="00772044">
        <w:rPr>
          <w:sz w:val="24"/>
          <w:szCs w:val="24"/>
        </w:rPr>
        <w:t xml:space="preserve"> september 2015: </w:t>
      </w:r>
      <w:r w:rsidR="00772044">
        <w:rPr>
          <w:i/>
          <w:sz w:val="24"/>
          <w:szCs w:val="24"/>
        </w:rPr>
        <w:t>“De werk</w:t>
      </w:r>
      <w:r w:rsidR="00535348">
        <w:rPr>
          <w:i/>
          <w:sz w:val="24"/>
          <w:szCs w:val="24"/>
        </w:rPr>
        <w:t xml:space="preserve">en moeten aangevat worden voor </w:t>
      </w:r>
      <w:r w:rsidR="00535348">
        <w:rPr>
          <w:b/>
          <w:i/>
          <w:sz w:val="24"/>
          <w:szCs w:val="24"/>
        </w:rPr>
        <w:t>1</w:t>
      </w:r>
      <w:r w:rsidR="00772044">
        <w:rPr>
          <w:i/>
          <w:sz w:val="24"/>
          <w:szCs w:val="24"/>
        </w:rPr>
        <w:t xml:space="preserve"> september 2015.” </w:t>
      </w:r>
      <w:r w:rsidR="00535348">
        <w:rPr>
          <w:sz w:val="24"/>
          <w:szCs w:val="24"/>
        </w:rPr>
        <w:t xml:space="preserve">– Op 26 juli 2016: het CBS beslist om er ook de nutsvoorzieningen te vernieuwen: </w:t>
      </w:r>
      <w:r w:rsidR="003F361B">
        <w:rPr>
          <w:sz w:val="24"/>
          <w:szCs w:val="24"/>
        </w:rPr>
        <w:t>“</w:t>
      </w:r>
      <w:r w:rsidR="00535348">
        <w:rPr>
          <w:i/>
          <w:sz w:val="24"/>
          <w:szCs w:val="24"/>
        </w:rPr>
        <w:t xml:space="preserve">De werken zullen dit jaar niet meer van start gaan. Ik hou u op de hoogte.” </w:t>
      </w:r>
      <w:r w:rsidR="00535348">
        <w:rPr>
          <w:sz w:val="24"/>
          <w:szCs w:val="24"/>
        </w:rPr>
        <w:t xml:space="preserve">– In de maand oktober 2016 tenslotte meldt de burgemeester: </w:t>
      </w:r>
      <w:r w:rsidR="00535348">
        <w:rPr>
          <w:i/>
          <w:sz w:val="24"/>
          <w:szCs w:val="24"/>
        </w:rPr>
        <w:t xml:space="preserve">“Vanaf 24 tot ten laatste 28 oktober a.s. </w:t>
      </w:r>
      <w:r w:rsidR="004C1411">
        <w:rPr>
          <w:sz w:val="24"/>
          <w:szCs w:val="24"/>
        </w:rPr>
        <w:t>(</w:t>
      </w:r>
      <w:r w:rsidR="00535348">
        <w:rPr>
          <w:sz w:val="24"/>
          <w:szCs w:val="24"/>
        </w:rPr>
        <w:t xml:space="preserve">2016) </w:t>
      </w:r>
      <w:r w:rsidR="00535348">
        <w:rPr>
          <w:i/>
          <w:sz w:val="24"/>
          <w:szCs w:val="24"/>
        </w:rPr>
        <w:t xml:space="preserve">zal in een eerste fase een beperkte sanering plaatsvinden. Voor de tweede fase van de bodemsanering, nl. het ontgraven van de verontreiniging onder de weg is nog geen exacte timing bekend.”   </w:t>
      </w:r>
      <w:r w:rsidR="00535348">
        <w:rPr>
          <w:sz w:val="24"/>
          <w:szCs w:val="24"/>
        </w:rPr>
        <w:t>Sindsdien niks meer.</w:t>
      </w:r>
    </w:p>
    <w:p w14:paraId="6423B6DC" w14:textId="77777777" w:rsidR="00535348" w:rsidRDefault="00535348" w:rsidP="00452E25">
      <w:pPr>
        <w:jc w:val="both"/>
        <w:rPr>
          <w:sz w:val="24"/>
          <w:szCs w:val="24"/>
        </w:rPr>
      </w:pPr>
      <w:r>
        <w:rPr>
          <w:sz w:val="24"/>
          <w:szCs w:val="24"/>
        </w:rPr>
        <w:t>We zijn nu zes jaar verder en er komt maar geen vooruitgang in dit dossier. Ik mag hier dus terecht spreken over ‘het lof der traagheid’. Het gaat hier wel om de gezondheid van die mensen die in onzekerheid blijven leven. Het heeft nu lang genoeg geduurd. Neem eindelijk een</w:t>
      </w:r>
      <w:r w:rsidR="004C1411">
        <w:rPr>
          <w:sz w:val="24"/>
          <w:szCs w:val="24"/>
        </w:rPr>
        <w:t>s jullie verantwoordelijkheid</w:t>
      </w:r>
      <w:r>
        <w:rPr>
          <w:sz w:val="24"/>
          <w:szCs w:val="24"/>
        </w:rPr>
        <w:t>.</w:t>
      </w:r>
    </w:p>
    <w:p w14:paraId="492B105B" w14:textId="77777777" w:rsidR="00535348" w:rsidRDefault="00535348" w:rsidP="00452E25">
      <w:pPr>
        <w:jc w:val="both"/>
        <w:rPr>
          <w:sz w:val="24"/>
          <w:szCs w:val="24"/>
        </w:rPr>
      </w:pPr>
      <w:r>
        <w:rPr>
          <w:sz w:val="24"/>
          <w:szCs w:val="24"/>
        </w:rPr>
        <w:t>Graag krijg ik een adequaat antwoord op volgende vragen:</w:t>
      </w:r>
    </w:p>
    <w:p w14:paraId="141F4542" w14:textId="77777777" w:rsidR="00535348" w:rsidRPr="00584956" w:rsidRDefault="00584956" w:rsidP="00584956">
      <w:pPr>
        <w:pStyle w:val="Lijstalinea"/>
        <w:numPr>
          <w:ilvl w:val="0"/>
          <w:numId w:val="1"/>
        </w:numPr>
        <w:jc w:val="both"/>
        <w:rPr>
          <w:sz w:val="24"/>
          <w:szCs w:val="24"/>
        </w:rPr>
      </w:pPr>
      <w:r>
        <w:rPr>
          <w:i/>
          <w:sz w:val="24"/>
          <w:szCs w:val="24"/>
        </w:rPr>
        <w:t>Waarom is het sinds de laatste 16 maanden stil en blijven de betrokkenen sindsdien van elke informatie verstoken?</w:t>
      </w:r>
    </w:p>
    <w:p w14:paraId="0EB0B26C" w14:textId="77777777" w:rsidR="00584956" w:rsidRPr="00584956" w:rsidRDefault="00584956" w:rsidP="00584956">
      <w:pPr>
        <w:pStyle w:val="Lijstalinea"/>
        <w:numPr>
          <w:ilvl w:val="0"/>
          <w:numId w:val="1"/>
        </w:numPr>
        <w:jc w:val="both"/>
        <w:rPr>
          <w:sz w:val="24"/>
          <w:szCs w:val="24"/>
        </w:rPr>
      </w:pPr>
      <w:r>
        <w:rPr>
          <w:i/>
          <w:sz w:val="24"/>
          <w:szCs w:val="24"/>
        </w:rPr>
        <w:t>Wanneer gaan de saneringswerken daadwerkelijk van start? Willen jullie tegen einde januari 2018 een datum pinnen?</w:t>
      </w:r>
    </w:p>
    <w:p w14:paraId="2BB98A9D" w14:textId="77777777" w:rsidR="00584956" w:rsidRPr="00584956" w:rsidRDefault="00584956" w:rsidP="00584956">
      <w:pPr>
        <w:pStyle w:val="Lijstalinea"/>
        <w:numPr>
          <w:ilvl w:val="0"/>
          <w:numId w:val="1"/>
        </w:numPr>
        <w:jc w:val="both"/>
        <w:rPr>
          <w:sz w:val="24"/>
          <w:szCs w:val="24"/>
        </w:rPr>
      </w:pPr>
      <w:r>
        <w:rPr>
          <w:i/>
          <w:sz w:val="24"/>
          <w:szCs w:val="24"/>
        </w:rPr>
        <w:t>Gaan de bewoners, die eventueel hun woning tijdens de werken moeten verlaten, een andere accommodatie ter beschikking krijgen?</w:t>
      </w:r>
    </w:p>
    <w:p w14:paraId="217CD0D6" w14:textId="248F23D2" w:rsidR="00584956" w:rsidRPr="0060026C" w:rsidRDefault="00584956" w:rsidP="0060026C">
      <w:pPr>
        <w:pStyle w:val="Lijstalinea"/>
        <w:numPr>
          <w:ilvl w:val="0"/>
          <w:numId w:val="1"/>
        </w:numPr>
        <w:jc w:val="both"/>
        <w:rPr>
          <w:sz w:val="24"/>
          <w:szCs w:val="24"/>
        </w:rPr>
      </w:pPr>
      <w:r>
        <w:rPr>
          <w:i/>
          <w:sz w:val="24"/>
          <w:szCs w:val="24"/>
        </w:rPr>
        <w:t xml:space="preserve">Wordt een schadevergoeding voorzien voor de schade aan voortuinen en tuinen? Ook een morele? Ondergaan de getroffen inwoners regelmatig een bloedonderzoek?   </w:t>
      </w:r>
      <w:r>
        <w:rPr>
          <w:sz w:val="24"/>
          <w:szCs w:val="24"/>
        </w:rPr>
        <w:t>Bij bloedonderzoek kan de ‘anion gap’ (= laboratoriumwaarde) verhoogd zijn.</w:t>
      </w:r>
    </w:p>
    <w:p w14:paraId="07391E8D" w14:textId="5D97C231" w:rsidR="0060026C" w:rsidRPr="0060026C" w:rsidRDefault="0060026C" w:rsidP="0060026C">
      <w:pPr>
        <w:pStyle w:val="Lijstalinea"/>
        <w:numPr>
          <w:ilvl w:val="0"/>
          <w:numId w:val="1"/>
        </w:numPr>
        <w:jc w:val="both"/>
        <w:rPr>
          <w:sz w:val="24"/>
          <w:szCs w:val="24"/>
        </w:rPr>
      </w:pPr>
      <w:r>
        <w:rPr>
          <w:i/>
          <w:sz w:val="24"/>
          <w:szCs w:val="24"/>
        </w:rPr>
        <w:t>Zal de stad, zoals vermeld in het bodemdecreet,  voor de getroffen eigenaars het statuut van ‘onschuldig eigenaar aanvragen bij OVAM?</w:t>
      </w:r>
    </w:p>
    <w:p w14:paraId="7724093E" w14:textId="0AF7B1ED" w:rsidR="00C66D07" w:rsidRDefault="00C66D07" w:rsidP="00C66D07">
      <w:pPr>
        <w:ind w:left="360"/>
        <w:jc w:val="both"/>
        <w:rPr>
          <w:sz w:val="24"/>
          <w:szCs w:val="24"/>
        </w:rPr>
      </w:pPr>
      <w:r>
        <w:rPr>
          <w:sz w:val="24"/>
          <w:szCs w:val="24"/>
        </w:rPr>
        <w:t>Bedankt voor jullie aandacht.</w:t>
      </w:r>
    </w:p>
    <w:p w14:paraId="5B71846C" w14:textId="0F96681E" w:rsidR="00C66D07" w:rsidRDefault="00C66D07" w:rsidP="00C66D07">
      <w:pPr>
        <w:ind w:left="360"/>
        <w:jc w:val="both"/>
      </w:pPr>
      <w:r>
        <w:rPr>
          <w:sz w:val="24"/>
          <w:szCs w:val="24"/>
        </w:rPr>
        <w:t>Hugo De Bond</w:t>
      </w:r>
      <w:r>
        <w:t>t</w:t>
      </w:r>
    </w:p>
    <w:p w14:paraId="1824F488" w14:textId="11E6F0F1" w:rsidR="00C66D07" w:rsidRDefault="0060026C" w:rsidP="00C66D07">
      <w:pPr>
        <w:ind w:left="360"/>
        <w:jc w:val="both"/>
      </w:pPr>
      <w:r>
        <w:t>Gemeenteraadslid N-VA</w:t>
      </w:r>
    </w:p>
    <w:p w14:paraId="63B610E9" w14:textId="48E4B016" w:rsidR="0060026C" w:rsidRDefault="0060026C" w:rsidP="00C66D07">
      <w:pPr>
        <w:ind w:left="360"/>
        <w:jc w:val="both"/>
      </w:pPr>
    </w:p>
    <w:p w14:paraId="084420B3" w14:textId="77777777" w:rsidR="0060026C" w:rsidRDefault="0060026C" w:rsidP="00C66D07">
      <w:pPr>
        <w:ind w:left="360"/>
        <w:jc w:val="both"/>
      </w:pPr>
    </w:p>
    <w:p w14:paraId="440D74A7" w14:textId="3FEB81F0" w:rsidR="0060026C" w:rsidRPr="00C66D07" w:rsidRDefault="0060026C" w:rsidP="00C66D07">
      <w:pPr>
        <w:ind w:left="360"/>
        <w:jc w:val="both"/>
        <w:rPr>
          <w:sz w:val="24"/>
          <w:szCs w:val="24"/>
        </w:rPr>
      </w:pPr>
      <w:r>
        <w:rPr>
          <w:rFonts w:ascii="Times New Roman" w:hAnsi="Times New Roman" w:cs="Times New Roman"/>
          <w:sz w:val="24"/>
          <w:szCs w:val="24"/>
        </w:rPr>
        <w:t>Punt 5: Bodemdecreet art. 38 § 1 art. 19, § 2, 2 punt 5° en art. 22.</w:t>
      </w:r>
    </w:p>
    <w:p w14:paraId="4C64657A" w14:textId="77777777" w:rsidR="00452E25" w:rsidRPr="00452E25" w:rsidRDefault="00AD3067" w:rsidP="00452E25">
      <w:pPr>
        <w:jc w:val="both"/>
        <w:rPr>
          <w:i/>
          <w:sz w:val="24"/>
          <w:szCs w:val="24"/>
        </w:rPr>
      </w:pPr>
      <w:r>
        <w:rPr>
          <w:sz w:val="24"/>
          <w:szCs w:val="24"/>
        </w:rPr>
        <w:t xml:space="preserve">   </w:t>
      </w:r>
      <w:r w:rsidR="00452E25">
        <w:rPr>
          <w:sz w:val="24"/>
          <w:szCs w:val="24"/>
        </w:rPr>
        <w:t xml:space="preserve"> </w:t>
      </w:r>
      <w:r w:rsidR="00452E25">
        <w:rPr>
          <w:i/>
          <w:sz w:val="24"/>
          <w:szCs w:val="24"/>
        </w:rPr>
        <w:t xml:space="preserve"> </w:t>
      </w:r>
    </w:p>
    <w:sectPr w:rsidR="00452E25" w:rsidRPr="00452E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3512EF"/>
    <w:multiLevelType w:val="hybridMultilevel"/>
    <w:tmpl w:val="E9AE64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E25"/>
    <w:rsid w:val="0011103B"/>
    <w:rsid w:val="003F361B"/>
    <w:rsid w:val="0042701C"/>
    <w:rsid w:val="00452E25"/>
    <w:rsid w:val="004C1411"/>
    <w:rsid w:val="00535348"/>
    <w:rsid w:val="00584956"/>
    <w:rsid w:val="005A2C1D"/>
    <w:rsid w:val="005B3207"/>
    <w:rsid w:val="0060026C"/>
    <w:rsid w:val="00772044"/>
    <w:rsid w:val="0083607B"/>
    <w:rsid w:val="0085427D"/>
    <w:rsid w:val="00AD3067"/>
    <w:rsid w:val="00BC4298"/>
    <w:rsid w:val="00C66D07"/>
    <w:rsid w:val="00EC65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6EC99"/>
  <w15:docId w15:val="{D27BBB3D-E899-4314-B4AC-F0077FB8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84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4084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Acerta</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De Bondt</dc:creator>
  <cp:lastModifiedBy>Sigrid Vandenbulcke</cp:lastModifiedBy>
  <cp:revision>2</cp:revision>
  <dcterms:created xsi:type="dcterms:W3CDTF">2018-01-31T10:10:00Z</dcterms:created>
  <dcterms:modified xsi:type="dcterms:W3CDTF">2018-01-31T10:10:00Z</dcterms:modified>
</cp:coreProperties>
</file>